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D667" w14:textId="66694445" w:rsidR="00F04048" w:rsidRPr="00F81FD6" w:rsidRDefault="00F04048" w:rsidP="00D25147">
      <w:pPr>
        <w:pStyle w:val="Title"/>
        <w:rPr>
          <w:rFonts w:cs="Arial"/>
          <w:color w:val="auto"/>
        </w:rPr>
      </w:pPr>
      <w:bookmarkStart w:id="0" w:name="_GoBack"/>
      <w:bookmarkEnd w:id="0"/>
      <w:r w:rsidRPr="00F81FD6">
        <w:rPr>
          <w:rFonts w:cs="Arial"/>
          <w:color w:val="auto"/>
        </w:rPr>
        <w:t>A</w:t>
      </w:r>
      <w:r w:rsidR="00221D85" w:rsidRPr="00F81FD6">
        <w:rPr>
          <w:rFonts w:cs="Arial"/>
          <w:color w:val="auto"/>
        </w:rPr>
        <w:t xml:space="preserve">spiring to Excellence </w:t>
      </w:r>
      <w:r w:rsidR="00A73D47">
        <w:rPr>
          <w:rFonts w:cs="Arial"/>
          <w:color w:val="auto"/>
        </w:rPr>
        <w:t>a</w:t>
      </w:r>
      <w:r w:rsidRPr="00F81FD6">
        <w:rPr>
          <w:rFonts w:cs="Arial"/>
          <w:color w:val="auto"/>
        </w:rPr>
        <w:t>ward applications</w:t>
      </w:r>
      <w:r w:rsidR="00A73D47">
        <w:rPr>
          <w:rFonts w:cs="Arial"/>
          <w:color w:val="auto"/>
        </w:rPr>
        <w:t xml:space="preserve"> guidance</w:t>
      </w:r>
    </w:p>
    <w:p w14:paraId="5B89B489" w14:textId="4CDFE36E" w:rsidR="00F81FD6" w:rsidRPr="00F81FD6" w:rsidRDefault="00366BFA" w:rsidP="00F81FD6">
      <w:pPr>
        <w:pStyle w:val="Heading1"/>
        <w:rPr>
          <w:rFonts w:cs="Arial"/>
        </w:rPr>
      </w:pPr>
      <w:r w:rsidRPr="00F81FD6">
        <w:rPr>
          <w:rFonts w:cs="Arial"/>
        </w:rPr>
        <w:t>What is Aspiring to Excellence</w:t>
      </w:r>
      <w:r w:rsidR="003F1BF6" w:rsidRPr="00F81FD6">
        <w:rPr>
          <w:rFonts w:cs="Arial"/>
        </w:rPr>
        <w:t>?</w:t>
      </w:r>
    </w:p>
    <w:p w14:paraId="0A8DA0FC" w14:textId="77777777" w:rsidR="00A73D47" w:rsidRPr="00A73D47" w:rsidRDefault="00A73D47" w:rsidP="00A73D47">
      <w:pPr>
        <w:pStyle w:val="Heading1"/>
        <w:rPr>
          <w:rFonts w:cs="Arial"/>
          <w:b w:val="0"/>
        </w:rPr>
      </w:pPr>
      <w:bookmarkStart w:id="1" w:name="_Hlk1650422"/>
      <w:r w:rsidRPr="00A73D47">
        <w:rPr>
          <w:rFonts w:cs="Arial"/>
          <w:b w:val="0"/>
          <w:i/>
          <w:iCs/>
        </w:rPr>
        <w:t xml:space="preserve">Aspiring to Excellence </w:t>
      </w:r>
      <w:r w:rsidRPr="00A73D47">
        <w:rPr>
          <w:rFonts w:cs="Arial"/>
          <w:b w:val="0"/>
        </w:rPr>
        <w:t xml:space="preserve">is an award programme designed to encourage and recognise service improvement in axial </w:t>
      </w:r>
      <w:proofErr w:type="spellStart"/>
      <w:r w:rsidRPr="00A73D47">
        <w:rPr>
          <w:rFonts w:cs="Arial"/>
          <w:b w:val="0"/>
        </w:rPr>
        <w:t>SpA</w:t>
      </w:r>
      <w:proofErr w:type="spellEnd"/>
      <w:r w:rsidRPr="00A73D47">
        <w:rPr>
          <w:rFonts w:cs="Arial"/>
          <w:b w:val="0"/>
        </w:rPr>
        <w:t xml:space="preserve"> care. It will provide a focal point from which professionals can explore and test approaches to reduce the delay to diagnosis and improve axial </w:t>
      </w:r>
      <w:proofErr w:type="spellStart"/>
      <w:r w:rsidRPr="00A73D47">
        <w:rPr>
          <w:rFonts w:cs="Arial"/>
          <w:b w:val="0"/>
        </w:rPr>
        <w:t>SpA</w:t>
      </w:r>
      <w:proofErr w:type="spellEnd"/>
      <w:r w:rsidRPr="00A73D47">
        <w:rPr>
          <w:rFonts w:cs="Arial"/>
          <w:b w:val="0"/>
        </w:rPr>
        <w:t xml:space="preserve"> care and patient experience. The knowledge and experience generated will be shared in real-time across the UK and internationally to help stimulate across-the-board improvements in care.  </w:t>
      </w:r>
    </w:p>
    <w:p w14:paraId="357D52EA" w14:textId="77777777" w:rsidR="00A73D47" w:rsidRPr="00A73D47" w:rsidRDefault="00A73D47" w:rsidP="00A73D47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 w:rsidRPr="00A73D47">
        <w:rPr>
          <w:rFonts w:ascii="Arial" w:hAnsi="Arial" w:cs="Arial"/>
        </w:rPr>
        <w:t xml:space="preserve">Strategic partnership between NASS, </w:t>
      </w:r>
      <w:proofErr w:type="spellStart"/>
      <w:r w:rsidRPr="00A73D47">
        <w:rPr>
          <w:rFonts w:ascii="Arial" w:hAnsi="Arial" w:cs="Arial"/>
        </w:rPr>
        <w:t>BRITSpA</w:t>
      </w:r>
      <w:proofErr w:type="spellEnd"/>
      <w:r w:rsidRPr="00A73D47">
        <w:rPr>
          <w:rFonts w:ascii="Arial" w:hAnsi="Arial" w:cs="Arial"/>
        </w:rPr>
        <w:t xml:space="preserve"> and sponsoring companies AbbVie, Novartis and UCB </w:t>
      </w:r>
    </w:p>
    <w:p w14:paraId="353F71BF" w14:textId="312D64B5" w:rsidR="00A73D47" w:rsidRPr="00A73D47" w:rsidRDefault="00A73D47" w:rsidP="00A73D4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73D47">
        <w:rPr>
          <w:rFonts w:ascii="Arial" w:hAnsi="Arial" w:cs="Arial"/>
        </w:rPr>
        <w:t>Part of our </w:t>
      </w:r>
      <w:r w:rsidRPr="00A73D47">
        <w:rPr>
          <w:rFonts w:ascii="Arial" w:hAnsi="Arial" w:cs="Arial"/>
          <w:bCs/>
        </w:rPr>
        <w:t>Every Patient, Every Time</w:t>
      </w:r>
      <w:r w:rsidRPr="00A73D47">
        <w:rPr>
          <w:rFonts w:ascii="Arial" w:hAnsi="Arial" w:cs="Arial"/>
        </w:rPr>
        <w:t> campaign launched at the House of Commons in December</w:t>
      </w:r>
    </w:p>
    <w:p w14:paraId="23133545" w14:textId="5A41EF97" w:rsidR="00481580" w:rsidRPr="00F81FD6" w:rsidRDefault="00481580" w:rsidP="00481580">
      <w:pPr>
        <w:pStyle w:val="Heading1"/>
        <w:rPr>
          <w:rFonts w:cs="Arial"/>
        </w:rPr>
      </w:pPr>
      <w:r w:rsidRPr="00F81FD6">
        <w:rPr>
          <w:rFonts w:cs="Arial"/>
        </w:rPr>
        <w:t>Who can apply?</w:t>
      </w:r>
    </w:p>
    <w:p w14:paraId="32EF628C" w14:textId="3CBD8039" w:rsidR="00481580" w:rsidRPr="00F81FD6" w:rsidRDefault="008F3A94" w:rsidP="00481580">
      <w:pPr>
        <w:rPr>
          <w:rFonts w:ascii="Arial" w:hAnsi="Arial" w:cs="Arial"/>
        </w:rPr>
      </w:pPr>
      <w:bookmarkStart w:id="2" w:name="_Hlk1650402"/>
      <w:bookmarkEnd w:id="1"/>
      <w:r w:rsidRPr="00F81FD6">
        <w:rPr>
          <w:rFonts w:ascii="Arial" w:hAnsi="Arial" w:cs="Arial"/>
        </w:rPr>
        <w:t xml:space="preserve">Aspiring to Excellence is aimed at </w:t>
      </w:r>
      <w:r w:rsidR="00281FA5">
        <w:rPr>
          <w:rFonts w:ascii="Arial" w:hAnsi="Arial" w:cs="Arial"/>
        </w:rPr>
        <w:t>r</w:t>
      </w:r>
      <w:r w:rsidR="00391733" w:rsidRPr="00F81FD6">
        <w:rPr>
          <w:rFonts w:ascii="Arial" w:hAnsi="Arial" w:cs="Arial"/>
        </w:rPr>
        <w:t>heumatology</w:t>
      </w:r>
      <w:r w:rsidR="00481580" w:rsidRPr="00F81FD6">
        <w:rPr>
          <w:rFonts w:ascii="Arial" w:hAnsi="Arial" w:cs="Arial"/>
        </w:rPr>
        <w:t xml:space="preserve"> services across the UK. Whether you are a single rheumatology department</w:t>
      </w:r>
      <w:r w:rsidRPr="00F81FD6">
        <w:rPr>
          <w:rFonts w:ascii="Arial" w:hAnsi="Arial" w:cs="Arial"/>
        </w:rPr>
        <w:t>,</w:t>
      </w:r>
      <w:r w:rsidR="00290C1D" w:rsidRPr="00F81FD6">
        <w:rPr>
          <w:rFonts w:ascii="Arial" w:hAnsi="Arial" w:cs="Arial"/>
        </w:rPr>
        <w:t xml:space="preserve"> a larger service or</w:t>
      </w:r>
      <w:r w:rsidR="00481580" w:rsidRPr="00F81FD6">
        <w:rPr>
          <w:rFonts w:ascii="Arial" w:hAnsi="Arial" w:cs="Arial"/>
        </w:rPr>
        <w:t xml:space="preserve"> a primary and/or tertiary care centre. We are looking to recognise services which:</w:t>
      </w:r>
    </w:p>
    <w:p w14:paraId="2633F682" w14:textId="77777777" w:rsidR="00290C1D" w:rsidRPr="00BC61DB" w:rsidRDefault="00290C1D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Provide high quality patient-centred clinical care</w:t>
      </w:r>
    </w:p>
    <w:p w14:paraId="525BB498" w14:textId="5991F14A" w:rsidR="00481580" w:rsidRPr="00BC61DB" w:rsidRDefault="00481580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Strive to improve and help</w:t>
      </w:r>
      <w:r w:rsidR="00391733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other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services to improve </w:t>
      </w:r>
    </w:p>
    <w:p w14:paraId="691A459F" w14:textId="77739924" w:rsidR="00481580" w:rsidRPr="00BC61DB" w:rsidRDefault="00391733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Work collaboratively </w:t>
      </w:r>
      <w:r w:rsidR="00481580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with other services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to join up patient care</w:t>
      </w:r>
    </w:p>
    <w:p w14:paraId="2332ACBF" w14:textId="33A5974F" w:rsidR="00481580" w:rsidRPr="00BC61DB" w:rsidRDefault="00391733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S</w:t>
      </w:r>
      <w:r w:rsidR="00481580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hare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best pra</w:t>
      </w:r>
      <w:r w:rsidR="00290C1D" w:rsidRPr="00BC61DB">
        <w:rPr>
          <w:rFonts w:ascii="Arial" w:eastAsia="Times New Roman" w:hAnsi="Arial" w:cs="Arial"/>
          <w:color w:val="000000"/>
          <w:szCs w:val="24"/>
          <w:lang w:eastAsia="en-GB"/>
        </w:rPr>
        <w:t>ctice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with others </w:t>
      </w:r>
    </w:p>
    <w:p w14:paraId="7D08FC2C" w14:textId="790E2971" w:rsidR="0093211E" w:rsidRPr="00BC61DB" w:rsidRDefault="0093211E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Understand the importance of the </w:t>
      </w:r>
      <w:hyperlink r:id="rId10" w:history="1">
        <w:r w:rsidRPr="00BC61DB">
          <w:rPr>
            <w:rStyle w:val="Hyperlink"/>
            <w:rFonts w:ascii="Arial" w:eastAsia="Times New Roman" w:hAnsi="Arial" w:cs="Arial"/>
            <w:szCs w:val="24"/>
            <w:lang w:eastAsia="en-GB"/>
          </w:rPr>
          <w:t>Every patient, Every time</w:t>
        </w:r>
      </w:hyperlink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campaign </w:t>
      </w:r>
      <w:r w:rsidR="0013067B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principles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in reducing the delay to diagnosis </w:t>
      </w:r>
    </w:p>
    <w:p w14:paraId="72AA8B3C" w14:textId="6A2B361D" w:rsidR="00290C1D" w:rsidRDefault="00290C1D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Demonstrate effective leadership and team work </w:t>
      </w:r>
    </w:p>
    <w:p w14:paraId="10BA22C1" w14:textId="77777777" w:rsidR="00C1507F" w:rsidRDefault="00C1507F">
      <w:pPr>
        <w:rPr>
          <w:rFonts w:ascii="Arial" w:eastAsia="Times New Roman" w:hAnsi="Arial" w:cs="Arial"/>
          <w:b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Cs w:val="24"/>
          <w:lang w:eastAsia="en-GB"/>
        </w:rPr>
        <w:br w:type="page"/>
      </w:r>
    </w:p>
    <w:p w14:paraId="16C7DD44" w14:textId="0A44E963" w:rsidR="00C1507F" w:rsidRPr="00C1507F" w:rsidRDefault="00C1507F" w:rsidP="00C1507F">
      <w:pPr>
        <w:spacing w:before="100" w:beforeAutospacing="1" w:after="150" w:line="240" w:lineRule="auto"/>
        <w:rPr>
          <w:rFonts w:ascii="Arial" w:eastAsia="Times New Roman" w:hAnsi="Arial" w:cs="Arial"/>
          <w:b/>
          <w:color w:val="000000"/>
          <w:szCs w:val="24"/>
          <w:lang w:eastAsia="en-GB"/>
        </w:rPr>
      </w:pPr>
      <w:r w:rsidRPr="00C1507F">
        <w:rPr>
          <w:rFonts w:ascii="Arial" w:eastAsia="Times New Roman" w:hAnsi="Arial" w:cs="Arial"/>
          <w:b/>
          <w:color w:val="000000"/>
          <w:szCs w:val="24"/>
          <w:lang w:eastAsia="en-GB"/>
        </w:rPr>
        <w:lastRenderedPageBreak/>
        <w:t xml:space="preserve">Do you want to raise standards in axial </w:t>
      </w:r>
      <w:proofErr w:type="spellStart"/>
      <w:r w:rsidRPr="00C1507F">
        <w:rPr>
          <w:rFonts w:ascii="Arial" w:eastAsia="Times New Roman" w:hAnsi="Arial" w:cs="Arial"/>
          <w:b/>
          <w:color w:val="000000"/>
          <w:szCs w:val="24"/>
          <w:lang w:eastAsia="en-GB"/>
        </w:rPr>
        <w:t>SpA</w:t>
      </w:r>
      <w:proofErr w:type="spellEnd"/>
      <w:r w:rsidRPr="00C1507F">
        <w:rPr>
          <w:rFonts w:ascii="Arial" w:eastAsia="Times New Roman" w:hAnsi="Arial" w:cs="Arial"/>
          <w:b/>
          <w:color w:val="000000"/>
          <w:szCs w:val="24"/>
          <w:lang w:eastAsia="en-GB"/>
        </w:rPr>
        <w:t xml:space="preserve"> care?</w:t>
      </w:r>
    </w:p>
    <w:bookmarkEnd w:id="2"/>
    <w:p w14:paraId="0438ABB7" w14:textId="0BAF914B" w:rsidR="00C1507F" w:rsidRPr="00C1507F" w:rsidRDefault="008632EE" w:rsidP="00C1507F">
      <w:pPr>
        <w:pStyle w:val="Heading1"/>
        <w:rPr>
          <w:rFonts w:cs="Arial"/>
        </w:rPr>
      </w:pPr>
      <w:r w:rsidRPr="008632EE">
        <w:rPr>
          <w:rFonts w:cs="Arial"/>
          <w:noProof/>
        </w:rPr>
        <w:drawing>
          <wp:inline distT="0" distB="0" distL="0" distR="0" wp14:anchorId="6965A776" wp14:editId="41E9E841">
            <wp:extent cx="6188710" cy="3465830"/>
            <wp:effectExtent l="0" t="0" r="21590" b="203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3481ED9-9F1E-42B4-9693-2BEAC2052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3654A6F" w14:textId="6E5D3ABF" w:rsidR="00281FA5" w:rsidRDefault="00481580" w:rsidP="0069426F">
      <w:pPr>
        <w:pStyle w:val="Heading1"/>
        <w:rPr>
          <w:rStyle w:val="Heading1Char"/>
          <w:rFonts w:cs="Arial"/>
        </w:rPr>
      </w:pPr>
      <w:r w:rsidRPr="00F81FD6">
        <w:rPr>
          <w:rFonts w:cs="Arial"/>
        </w:rPr>
        <w:t xml:space="preserve"> </w:t>
      </w:r>
    </w:p>
    <w:p w14:paraId="1FC77177" w14:textId="6C684B13" w:rsidR="00F04048" w:rsidRPr="00F81FD6" w:rsidRDefault="00F04048" w:rsidP="005C676A">
      <w:pPr>
        <w:rPr>
          <w:rStyle w:val="Heading1Char"/>
          <w:rFonts w:cs="Arial"/>
        </w:rPr>
      </w:pPr>
      <w:r w:rsidRPr="00F81FD6">
        <w:rPr>
          <w:rStyle w:val="Heading1Char"/>
          <w:rFonts w:cs="Arial"/>
        </w:rPr>
        <w:t xml:space="preserve">What </w:t>
      </w:r>
      <w:r w:rsidR="00A14C2E">
        <w:rPr>
          <w:rStyle w:val="Heading1Char"/>
          <w:rFonts w:cs="Arial"/>
        </w:rPr>
        <w:t>will you</w:t>
      </w:r>
      <w:r w:rsidRPr="00F81FD6">
        <w:rPr>
          <w:rStyle w:val="Heading1Char"/>
          <w:rFonts w:cs="Arial"/>
        </w:rPr>
        <w:t xml:space="preserve"> gain?</w:t>
      </w:r>
    </w:p>
    <w:p w14:paraId="0C473891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 xml:space="preserve">Be part of a learning environment to explore problems in the delivery of </w:t>
      </w:r>
      <w:proofErr w:type="gramStart"/>
      <w:r w:rsidRPr="00A14C2E">
        <w:rPr>
          <w:rFonts w:ascii="Arial" w:hAnsi="Arial" w:cs="Arial"/>
        </w:rPr>
        <w:t>high quality</w:t>
      </w:r>
      <w:proofErr w:type="gramEnd"/>
      <w:r w:rsidRPr="00A14C2E">
        <w:rPr>
          <w:rFonts w:ascii="Arial" w:hAnsi="Arial" w:cs="Arial"/>
        </w:rPr>
        <w:t xml:space="preserve"> axial </w:t>
      </w:r>
      <w:proofErr w:type="spellStart"/>
      <w:r w:rsidRPr="00A14C2E">
        <w:rPr>
          <w:rFonts w:ascii="Arial" w:hAnsi="Arial" w:cs="Arial"/>
        </w:rPr>
        <w:t>SpA</w:t>
      </w:r>
      <w:proofErr w:type="spellEnd"/>
      <w:r w:rsidRPr="00A14C2E">
        <w:rPr>
          <w:rFonts w:ascii="Arial" w:hAnsi="Arial" w:cs="Arial"/>
        </w:rPr>
        <w:t xml:space="preserve"> care, identifying and testing solutions through </w:t>
      </w:r>
      <w:r w:rsidRPr="00A14C2E">
        <w:rPr>
          <w:rFonts w:ascii="Arial" w:hAnsi="Arial" w:cs="Arial"/>
          <w:b/>
          <w:bCs/>
        </w:rPr>
        <w:t xml:space="preserve">4 network meetings </w:t>
      </w:r>
      <w:r w:rsidRPr="00A14C2E">
        <w:rPr>
          <w:rFonts w:ascii="Arial" w:hAnsi="Arial" w:cs="Arial"/>
        </w:rPr>
        <w:t xml:space="preserve">each year for </w:t>
      </w:r>
      <w:r w:rsidRPr="00A14C2E">
        <w:rPr>
          <w:rFonts w:ascii="Arial" w:hAnsi="Arial" w:cs="Arial"/>
          <w:b/>
          <w:bCs/>
        </w:rPr>
        <w:t>3 years</w:t>
      </w:r>
    </w:p>
    <w:p w14:paraId="2351D91C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Access to a team of clinical, improvement and learning experts who will provide support to achieving local improvement goals</w:t>
      </w:r>
    </w:p>
    <w:p w14:paraId="1602D720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Peer support from other participating rheumatology services</w:t>
      </w:r>
    </w:p>
    <w:p w14:paraId="060392D6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 xml:space="preserve">Opportunities to share results through webinars, conferences and publication and help shape future health policy on axial </w:t>
      </w:r>
      <w:proofErr w:type="spellStart"/>
      <w:r w:rsidRPr="00A14C2E">
        <w:rPr>
          <w:rFonts w:ascii="Arial" w:hAnsi="Arial" w:cs="Arial"/>
        </w:rPr>
        <w:t>SpA</w:t>
      </w:r>
      <w:proofErr w:type="spellEnd"/>
    </w:p>
    <w:p w14:paraId="5224D5A9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Additional funding on a competitive basis to support local audit</w:t>
      </w:r>
    </w:p>
    <w:p w14:paraId="6A259DE4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Promote your service locally as a potential model of excellence</w:t>
      </w:r>
    </w:p>
    <w:p w14:paraId="2CAFE916" w14:textId="6114F4C5" w:rsidR="0084163F" w:rsidRPr="00F81FD6" w:rsidRDefault="00A73D47" w:rsidP="008416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*All </w:t>
      </w:r>
      <w:r w:rsidR="001063E9" w:rsidRPr="00F81FD6">
        <w:rPr>
          <w:rFonts w:ascii="Arial" w:hAnsi="Arial" w:cs="Arial"/>
        </w:rPr>
        <w:t>c</w:t>
      </w:r>
      <w:r w:rsidR="0084163F" w:rsidRPr="00F81FD6">
        <w:rPr>
          <w:rFonts w:ascii="Arial" w:hAnsi="Arial" w:cs="Arial"/>
        </w:rPr>
        <w:t xml:space="preserve">osts for </w:t>
      </w:r>
      <w:r w:rsidR="001E2A8F">
        <w:rPr>
          <w:rFonts w:ascii="Arial" w:hAnsi="Arial" w:cs="Arial"/>
        </w:rPr>
        <w:t xml:space="preserve">participants </w:t>
      </w:r>
      <w:r w:rsidR="0084163F" w:rsidRPr="00F81FD6">
        <w:rPr>
          <w:rFonts w:ascii="Arial" w:hAnsi="Arial" w:cs="Arial"/>
        </w:rPr>
        <w:t>travel, accommodation and meals will be covered</w:t>
      </w:r>
      <w:r w:rsidR="00016C17">
        <w:rPr>
          <w:rFonts w:ascii="Arial" w:hAnsi="Arial" w:cs="Arial"/>
        </w:rPr>
        <w:t>. T</w:t>
      </w:r>
      <w:r w:rsidR="001E2A8F">
        <w:rPr>
          <w:rFonts w:ascii="Arial" w:hAnsi="Arial" w:cs="Arial"/>
        </w:rPr>
        <w:t xml:space="preserve">he </w:t>
      </w:r>
      <w:r w:rsidR="00A640B5">
        <w:rPr>
          <w:rFonts w:ascii="Arial" w:hAnsi="Arial" w:cs="Arial"/>
        </w:rPr>
        <w:t>investment per service over the 3 years</w:t>
      </w:r>
      <w:r w:rsidR="00016C17">
        <w:rPr>
          <w:rFonts w:ascii="Arial" w:hAnsi="Arial" w:cs="Arial"/>
        </w:rPr>
        <w:t xml:space="preserve"> for these costs and the technical experts</w:t>
      </w:r>
      <w:r w:rsidR="00A640B5">
        <w:rPr>
          <w:rFonts w:ascii="Arial" w:hAnsi="Arial" w:cs="Arial"/>
        </w:rPr>
        <w:t xml:space="preserve"> </w:t>
      </w:r>
      <w:r w:rsidR="00016C17">
        <w:rPr>
          <w:rFonts w:ascii="Arial" w:hAnsi="Arial" w:cs="Arial"/>
        </w:rPr>
        <w:t xml:space="preserve">involved in the programme is </w:t>
      </w:r>
      <w:r w:rsidR="00A640B5">
        <w:rPr>
          <w:rFonts w:ascii="Arial" w:hAnsi="Arial" w:cs="Arial"/>
        </w:rPr>
        <w:t>worth £21</w:t>
      </w:r>
      <w:r w:rsidR="001E2A8F">
        <w:rPr>
          <w:rFonts w:ascii="Arial" w:hAnsi="Arial" w:cs="Arial"/>
        </w:rPr>
        <w:t>K.</w:t>
      </w:r>
    </w:p>
    <w:p w14:paraId="4158A8AA" w14:textId="16E6D762" w:rsidR="00F04048" w:rsidRPr="00F81FD6" w:rsidRDefault="00F04048" w:rsidP="0092798A">
      <w:pPr>
        <w:pStyle w:val="Heading1"/>
        <w:rPr>
          <w:rFonts w:cs="Arial"/>
        </w:rPr>
      </w:pPr>
      <w:r w:rsidRPr="00F81FD6">
        <w:rPr>
          <w:rFonts w:cs="Arial"/>
        </w:rPr>
        <w:t>How will the axial SpA rheumatology community benefit?</w:t>
      </w:r>
    </w:p>
    <w:p w14:paraId="59D80D5C" w14:textId="77777777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The programme will test out potential ways to reduce the delay to diagnosis, achieve cost efficiencies and improve care; this will be relevant to all rheumatology services </w:t>
      </w:r>
    </w:p>
    <w:p w14:paraId="508561E1" w14:textId="77777777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Services will have access to learning and materials, including webinars, learning reports and conference presentations</w:t>
      </w:r>
    </w:p>
    <w:p w14:paraId="2808DE50" w14:textId="77777777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lastRenderedPageBreak/>
        <w:t xml:space="preserve">The learning will be presented to parliamentarians and policy makers in order to give axial </w:t>
      </w:r>
      <w:proofErr w:type="spellStart"/>
      <w:r w:rsidRPr="001E2A8F">
        <w:rPr>
          <w:rFonts w:ascii="Arial" w:hAnsi="Arial" w:cs="Arial"/>
        </w:rPr>
        <w:t>SpA</w:t>
      </w:r>
      <w:proofErr w:type="spellEnd"/>
      <w:r w:rsidRPr="001E2A8F">
        <w:rPr>
          <w:rFonts w:ascii="Arial" w:hAnsi="Arial" w:cs="Arial"/>
        </w:rPr>
        <w:t xml:space="preserve"> a higher profile and policy priority</w:t>
      </w:r>
    </w:p>
    <w:p w14:paraId="321717B4" w14:textId="3BBBDDED" w:rsidR="00366BFA" w:rsidRPr="00F81FD6" w:rsidRDefault="00366BFA" w:rsidP="00366BFA">
      <w:pPr>
        <w:pStyle w:val="Heading1"/>
        <w:rPr>
          <w:rFonts w:cs="Arial"/>
        </w:rPr>
      </w:pPr>
      <w:r w:rsidRPr="00F81FD6">
        <w:rPr>
          <w:rFonts w:cs="Arial"/>
        </w:rPr>
        <w:t>How will patients benefit?</w:t>
      </w:r>
    </w:p>
    <w:p w14:paraId="0DCE8DEE" w14:textId="77777777" w:rsidR="001E2A8F" w:rsidRPr="001E2A8F" w:rsidRDefault="001E2A8F" w:rsidP="001E2A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There should be demonstrable benefits to patients treated at award holding services as well as a positive effect to axial </w:t>
      </w:r>
      <w:proofErr w:type="spellStart"/>
      <w:r w:rsidRPr="001E2A8F">
        <w:rPr>
          <w:rFonts w:ascii="Arial" w:hAnsi="Arial" w:cs="Arial"/>
        </w:rPr>
        <w:t>SpA</w:t>
      </w:r>
      <w:proofErr w:type="spellEnd"/>
      <w:r w:rsidRPr="001E2A8F">
        <w:rPr>
          <w:rFonts w:ascii="Arial" w:hAnsi="Arial" w:cs="Arial"/>
        </w:rPr>
        <w:t xml:space="preserve"> patients more generally through the dissemination and spread work of the programme</w:t>
      </w:r>
    </w:p>
    <w:p w14:paraId="48279F54" w14:textId="77777777" w:rsidR="001E2A8F" w:rsidRPr="001E2A8F" w:rsidRDefault="001E2A8F" w:rsidP="001E2A8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Patients treated at </w:t>
      </w:r>
      <w:r w:rsidRPr="001E2A8F">
        <w:rPr>
          <w:rFonts w:ascii="Arial" w:hAnsi="Arial" w:cs="Arial"/>
          <w:i/>
          <w:iCs/>
        </w:rPr>
        <w:t xml:space="preserve">Aspiring to Excellence </w:t>
      </w:r>
      <w:r w:rsidRPr="001E2A8F">
        <w:rPr>
          <w:rFonts w:ascii="Arial" w:hAnsi="Arial" w:cs="Arial"/>
        </w:rPr>
        <w:t>services should experience:</w:t>
      </w:r>
    </w:p>
    <w:p w14:paraId="33183860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A shorter time to diagnosis from symptom onset</w:t>
      </w:r>
    </w:p>
    <w:p w14:paraId="43379311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A shorter time to effective treatment </w:t>
      </w:r>
    </w:p>
    <w:p w14:paraId="4611C4FF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Improved satisfaction with axial </w:t>
      </w:r>
      <w:proofErr w:type="spellStart"/>
      <w:r w:rsidRPr="001E2A8F">
        <w:rPr>
          <w:rFonts w:ascii="Arial" w:hAnsi="Arial" w:cs="Arial"/>
        </w:rPr>
        <w:t>SpA</w:t>
      </w:r>
      <w:proofErr w:type="spellEnd"/>
      <w:r w:rsidRPr="001E2A8F">
        <w:rPr>
          <w:rFonts w:ascii="Arial" w:hAnsi="Arial" w:cs="Arial"/>
        </w:rPr>
        <w:t xml:space="preserve"> services</w:t>
      </w:r>
    </w:p>
    <w:p w14:paraId="418A5F53" w14:textId="4C8ECD04" w:rsidR="00F04048" w:rsidRDefault="00F04048" w:rsidP="0092798A">
      <w:pPr>
        <w:pStyle w:val="Heading1"/>
        <w:rPr>
          <w:rFonts w:cs="Arial"/>
        </w:rPr>
      </w:pPr>
      <w:r w:rsidRPr="00F81FD6">
        <w:rPr>
          <w:rFonts w:cs="Arial"/>
        </w:rPr>
        <w:t xml:space="preserve">How </w:t>
      </w:r>
      <w:r w:rsidR="00F54D90" w:rsidRPr="00F81FD6">
        <w:rPr>
          <w:rFonts w:cs="Arial"/>
        </w:rPr>
        <w:t>do you</w:t>
      </w:r>
      <w:r w:rsidRPr="00F81FD6">
        <w:rPr>
          <w:rFonts w:cs="Arial"/>
        </w:rPr>
        <w:t xml:space="preserve"> apply? </w:t>
      </w:r>
    </w:p>
    <w:p w14:paraId="3632DC99" w14:textId="638CBA8E" w:rsidR="00DE35E8" w:rsidRPr="00DE35E8" w:rsidRDefault="00DE35E8" w:rsidP="00DE35E8">
      <w:r w:rsidRPr="00DE35E8">
        <w:rPr>
          <w:noProof/>
        </w:rPr>
        <w:drawing>
          <wp:inline distT="0" distB="0" distL="0" distR="0" wp14:anchorId="28DDD106" wp14:editId="0790A752">
            <wp:extent cx="6188710" cy="3415665"/>
            <wp:effectExtent l="0" t="0" r="5969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C6ABF902-737F-416A-AA28-C05EFFA632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477D36F" w14:textId="6520B590" w:rsidR="0092798A" w:rsidRPr="00F81FD6" w:rsidRDefault="00DE35E8" w:rsidP="0092798A">
      <w:pPr>
        <w:rPr>
          <w:rFonts w:ascii="Arial" w:hAnsi="Arial" w:cs="Arial"/>
        </w:rPr>
      </w:pPr>
      <w:r>
        <w:rPr>
          <w:rFonts w:ascii="Arial" w:hAnsi="Arial" w:cs="Arial"/>
        </w:rPr>
        <w:t>Please complete an application to send to Anna McGilvray at NASS</w:t>
      </w:r>
      <w:r w:rsidR="003F1BF6" w:rsidRPr="00F81FD6">
        <w:rPr>
          <w:rFonts w:ascii="Arial" w:hAnsi="Arial" w:cs="Arial"/>
        </w:rPr>
        <w:t xml:space="preserve"> which includes:</w:t>
      </w:r>
    </w:p>
    <w:p w14:paraId="3E81FB41" w14:textId="3401B2F0" w:rsidR="003F1BF6" w:rsidRDefault="00F86842" w:rsidP="003F1B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3" w:name="_Hlk6223045"/>
      <w:r>
        <w:rPr>
          <w:rFonts w:ascii="Arial" w:hAnsi="Arial" w:cs="Arial"/>
        </w:rPr>
        <w:t xml:space="preserve">Application form </w:t>
      </w:r>
      <w:r w:rsidR="0063086F">
        <w:rPr>
          <w:rFonts w:ascii="Arial" w:hAnsi="Arial" w:cs="Arial"/>
        </w:rPr>
        <w:t>(in Word or PDF)</w:t>
      </w:r>
    </w:p>
    <w:p w14:paraId="080E497A" w14:textId="38A4B7D0" w:rsidR="00F86842" w:rsidRPr="00F86842" w:rsidRDefault="00F86842" w:rsidP="00F8684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6842">
        <w:rPr>
          <w:rFonts w:ascii="Arial" w:hAnsi="Arial" w:cs="Arial"/>
        </w:rPr>
        <w:t xml:space="preserve"> paper answering the 10 statements within the Quality framework </w:t>
      </w:r>
    </w:p>
    <w:p w14:paraId="1DA5EB4D" w14:textId="512686AA" w:rsidR="00A640B5" w:rsidRDefault="00F86842" w:rsidP="00A640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Copy of the l</w:t>
      </w:r>
      <w:r w:rsidR="00A640B5">
        <w:rPr>
          <w:rFonts w:ascii="Arial" w:hAnsi="Arial" w:cs="Arial"/>
        </w:rPr>
        <w:t>ead applicants CV</w:t>
      </w:r>
    </w:p>
    <w:bookmarkEnd w:id="3"/>
    <w:p w14:paraId="51670E58" w14:textId="07DDDC6B" w:rsidR="0077362C" w:rsidRPr="00F81FD6" w:rsidRDefault="0077362C" w:rsidP="0077362C">
      <w:pPr>
        <w:pStyle w:val="Heading1"/>
        <w:rPr>
          <w:rFonts w:cs="Arial"/>
        </w:rPr>
      </w:pPr>
      <w:r w:rsidRPr="00F81FD6">
        <w:rPr>
          <w:rFonts w:cs="Arial"/>
        </w:rPr>
        <w:t xml:space="preserve">How will applications be </w:t>
      </w:r>
      <w:r w:rsidR="00F54D90" w:rsidRPr="00F81FD6">
        <w:rPr>
          <w:rFonts w:cs="Arial"/>
        </w:rPr>
        <w:t>processed?</w:t>
      </w:r>
    </w:p>
    <w:p w14:paraId="655DA1AD" w14:textId="2F02EAD6" w:rsidR="002E0F61" w:rsidRPr="00F81FD6" w:rsidRDefault="002E0F61" w:rsidP="002E0F61">
      <w:p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Applications will be shortlisted by an </w:t>
      </w:r>
      <w:r w:rsidR="003930CD" w:rsidRPr="00F81FD6">
        <w:rPr>
          <w:rFonts w:ascii="Arial" w:hAnsi="Arial" w:cs="Arial"/>
        </w:rPr>
        <w:t>a</w:t>
      </w:r>
      <w:r w:rsidRPr="00F81FD6">
        <w:rPr>
          <w:rFonts w:ascii="Arial" w:hAnsi="Arial" w:cs="Arial"/>
        </w:rPr>
        <w:t>ward panel compromising of those providing:</w:t>
      </w:r>
    </w:p>
    <w:p w14:paraId="4AF34B96" w14:textId="77777777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>Patient perspective</w:t>
      </w:r>
    </w:p>
    <w:p w14:paraId="72A78F95" w14:textId="2A49889A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Clinical perspective </w:t>
      </w:r>
    </w:p>
    <w:p w14:paraId="213C3C05" w14:textId="77777777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>Independent (non axial SpA) clinician</w:t>
      </w:r>
    </w:p>
    <w:p w14:paraId="1ED74D15" w14:textId="14E99D30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NASS CEO and a trustee with no personal or institutional </w:t>
      </w:r>
      <w:r w:rsidR="00933152">
        <w:rPr>
          <w:rFonts w:ascii="Arial" w:hAnsi="Arial" w:cs="Arial"/>
        </w:rPr>
        <w:t>conflict</w:t>
      </w:r>
    </w:p>
    <w:p w14:paraId="6C2A2EEE" w14:textId="1F07ACF1" w:rsidR="00BF32DE" w:rsidRPr="00F81FD6" w:rsidRDefault="00792FC6" w:rsidP="00BF32D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will notify shortlisted applicants during the w/c 2 September</w:t>
      </w:r>
      <w:r w:rsidRPr="00F81FD6">
        <w:rPr>
          <w:rFonts w:ascii="Arial" w:hAnsi="Arial" w:cs="Arial"/>
        </w:rPr>
        <w:t xml:space="preserve"> </w:t>
      </w:r>
      <w:r w:rsidR="002E0F61" w:rsidRPr="00F81FD6">
        <w:rPr>
          <w:rFonts w:ascii="Arial" w:hAnsi="Arial" w:cs="Arial"/>
        </w:rPr>
        <w:t>Once shortlisted, applicants will be asked to</w:t>
      </w:r>
      <w:r w:rsidR="00D64023">
        <w:rPr>
          <w:rFonts w:ascii="Arial" w:hAnsi="Arial" w:cs="Arial"/>
        </w:rPr>
        <w:t xml:space="preserve"> present to the awards panel on either</w:t>
      </w:r>
      <w:r w:rsidR="003930CD" w:rsidRPr="00F81FD6">
        <w:rPr>
          <w:rFonts w:ascii="Arial" w:hAnsi="Arial" w:cs="Arial"/>
        </w:rPr>
        <w:t xml:space="preserve"> </w:t>
      </w:r>
      <w:r w:rsidR="00AF2609">
        <w:rPr>
          <w:rFonts w:ascii="Arial" w:hAnsi="Arial" w:cs="Arial"/>
          <w:b/>
        </w:rPr>
        <w:t>4</w:t>
      </w:r>
      <w:r w:rsidR="006B140A">
        <w:rPr>
          <w:rFonts w:ascii="Arial" w:hAnsi="Arial" w:cs="Arial"/>
          <w:b/>
        </w:rPr>
        <w:t xml:space="preserve"> </w:t>
      </w:r>
      <w:r w:rsidR="000504A5">
        <w:rPr>
          <w:rFonts w:ascii="Arial" w:hAnsi="Arial" w:cs="Arial"/>
          <w:b/>
        </w:rPr>
        <w:t>or</w:t>
      </w:r>
      <w:r w:rsidR="006B140A">
        <w:rPr>
          <w:rFonts w:ascii="Arial" w:hAnsi="Arial" w:cs="Arial"/>
          <w:b/>
        </w:rPr>
        <w:t xml:space="preserve"> 5</w:t>
      </w:r>
      <w:r w:rsidR="00AF2609">
        <w:rPr>
          <w:rFonts w:ascii="Arial" w:hAnsi="Arial" w:cs="Arial"/>
          <w:b/>
        </w:rPr>
        <w:t xml:space="preserve"> November</w:t>
      </w:r>
      <w:r w:rsidR="00BF32DE" w:rsidRPr="00F81FD6">
        <w:rPr>
          <w:rFonts w:ascii="Arial" w:hAnsi="Arial" w:cs="Arial"/>
          <w:b/>
        </w:rPr>
        <w:t>.</w:t>
      </w:r>
      <w:r w:rsidR="007B5292" w:rsidRPr="00F81FD6">
        <w:rPr>
          <w:rFonts w:ascii="Arial" w:hAnsi="Arial" w:cs="Arial"/>
        </w:rPr>
        <w:t xml:space="preserve"> </w:t>
      </w:r>
    </w:p>
    <w:p w14:paraId="3B1A8C17" w14:textId="6C67FB8D" w:rsidR="00F54D90" w:rsidRPr="00F81FD6" w:rsidRDefault="00F54D90" w:rsidP="00BF32DE">
      <w:pPr>
        <w:pStyle w:val="Heading1"/>
        <w:rPr>
          <w:rFonts w:cs="Arial"/>
        </w:rPr>
      </w:pPr>
      <w:r w:rsidRPr="00F81FD6">
        <w:rPr>
          <w:rFonts w:cs="Arial"/>
        </w:rPr>
        <w:t>When will it be decided who has been successful?</w:t>
      </w:r>
    </w:p>
    <w:p w14:paraId="0C771EAF" w14:textId="744A78A3" w:rsidR="00F54D90" w:rsidRPr="00F81FD6" w:rsidRDefault="000504A5" w:rsidP="00F54D90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930CD" w:rsidRPr="00F81FD6">
        <w:rPr>
          <w:rFonts w:ascii="Arial" w:hAnsi="Arial" w:cs="Arial"/>
        </w:rPr>
        <w:t xml:space="preserve"> </w:t>
      </w:r>
      <w:r w:rsidR="002C6F28" w:rsidRPr="00F81FD6">
        <w:rPr>
          <w:rFonts w:ascii="Arial" w:hAnsi="Arial" w:cs="Arial"/>
        </w:rPr>
        <w:t xml:space="preserve">6 </w:t>
      </w:r>
      <w:r w:rsidR="003930CD" w:rsidRPr="00F81FD6">
        <w:rPr>
          <w:rFonts w:ascii="Arial" w:hAnsi="Arial" w:cs="Arial"/>
        </w:rPr>
        <w:t xml:space="preserve">successful </w:t>
      </w:r>
      <w:r w:rsidR="0074612A">
        <w:rPr>
          <w:rFonts w:ascii="Arial" w:hAnsi="Arial" w:cs="Arial"/>
        </w:rPr>
        <w:t>services</w:t>
      </w:r>
      <w:r w:rsidR="003930CD" w:rsidRPr="00F81FD6">
        <w:rPr>
          <w:rFonts w:ascii="Arial" w:hAnsi="Arial" w:cs="Arial"/>
        </w:rPr>
        <w:t xml:space="preserve"> will be </w:t>
      </w:r>
      <w:r w:rsidR="00792FC6">
        <w:rPr>
          <w:rFonts w:ascii="Arial" w:hAnsi="Arial" w:cs="Arial"/>
        </w:rPr>
        <w:t xml:space="preserve">notified during the w/c 4 November and then </w:t>
      </w:r>
      <w:r w:rsidR="003930CD" w:rsidRPr="00F81FD6">
        <w:rPr>
          <w:rFonts w:ascii="Arial" w:hAnsi="Arial" w:cs="Arial"/>
        </w:rPr>
        <w:t xml:space="preserve">publicly announced on </w:t>
      </w:r>
      <w:r w:rsidR="0074612A">
        <w:rPr>
          <w:rFonts w:ascii="Arial" w:hAnsi="Arial" w:cs="Arial"/>
          <w:b/>
        </w:rPr>
        <w:t>16 November</w:t>
      </w:r>
      <w:r w:rsidR="003930CD" w:rsidRPr="00F81FD6">
        <w:rPr>
          <w:rFonts w:ascii="Arial" w:hAnsi="Arial" w:cs="Arial"/>
        </w:rPr>
        <w:t xml:space="preserve"> at </w:t>
      </w:r>
      <w:r w:rsidR="0074612A">
        <w:rPr>
          <w:rFonts w:ascii="Arial" w:hAnsi="Arial" w:cs="Arial"/>
        </w:rPr>
        <w:t>the NASS Voices London event.</w:t>
      </w:r>
      <w:r w:rsidR="003930CD" w:rsidRPr="00F81FD6">
        <w:rPr>
          <w:rFonts w:ascii="Arial" w:hAnsi="Arial" w:cs="Arial"/>
        </w:rPr>
        <w:t xml:space="preserve"> </w:t>
      </w:r>
    </w:p>
    <w:p w14:paraId="5EF02A28" w14:textId="471BFD97" w:rsidR="00F54D90" w:rsidRPr="00F81FD6" w:rsidRDefault="00F54D90" w:rsidP="00F54D90">
      <w:pPr>
        <w:pStyle w:val="Heading1"/>
        <w:rPr>
          <w:rFonts w:cs="Arial"/>
        </w:rPr>
      </w:pPr>
      <w:r w:rsidRPr="00F81FD6">
        <w:rPr>
          <w:rFonts w:cs="Arial"/>
        </w:rPr>
        <w:t>What happens to unsuccessful applicants?</w:t>
      </w:r>
    </w:p>
    <w:p w14:paraId="17DC6E69" w14:textId="101F0098" w:rsidR="00F54D90" w:rsidRPr="00F81FD6" w:rsidRDefault="00481580" w:rsidP="00F54D90">
      <w:p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It will be possible to reapply next year. The programme will run for 3 years, with a second cohort starting in November 2020 and a third in November 2021. </w:t>
      </w:r>
    </w:p>
    <w:p w14:paraId="27B55BE6" w14:textId="1937AD1A" w:rsidR="00BC61DB" w:rsidRDefault="002E0F61" w:rsidP="002E0F61">
      <w:pPr>
        <w:rPr>
          <w:rFonts w:ascii="Arial" w:hAnsi="Arial" w:cs="Arial"/>
        </w:rPr>
        <w:sectPr w:rsidR="00BC61DB" w:rsidSect="00D403F8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F81FD6">
        <w:rPr>
          <w:rFonts w:ascii="Arial" w:hAnsi="Arial" w:cs="Arial"/>
        </w:rPr>
        <w:t>For any questions not answered above</w:t>
      </w:r>
      <w:r w:rsidR="00481580" w:rsidRPr="00F81FD6">
        <w:rPr>
          <w:rFonts w:ascii="Arial" w:hAnsi="Arial" w:cs="Arial"/>
        </w:rPr>
        <w:t xml:space="preserve"> please do contact</w:t>
      </w:r>
      <w:r w:rsidR="0063086F">
        <w:rPr>
          <w:rFonts w:ascii="Arial" w:hAnsi="Arial" w:cs="Arial"/>
        </w:rPr>
        <w:t xml:space="preserve"> Anna McGilvray </w:t>
      </w:r>
      <w:hyperlink r:id="rId25" w:history="1">
        <w:r w:rsidR="0063086F" w:rsidRPr="00930359">
          <w:rPr>
            <w:rStyle w:val="Hyperlink"/>
            <w:rFonts w:ascii="Arial" w:hAnsi="Arial" w:cs="Arial"/>
          </w:rPr>
          <w:t>annamcgilvray@nass.co.uk</w:t>
        </w:r>
      </w:hyperlink>
      <w:r w:rsidR="0063086F">
        <w:rPr>
          <w:rFonts w:ascii="Arial" w:hAnsi="Arial" w:cs="Arial"/>
        </w:rPr>
        <w:t xml:space="preserve"> </w:t>
      </w:r>
    </w:p>
    <w:p w14:paraId="13B6E945" w14:textId="7AB8BE09" w:rsidR="00783494" w:rsidRPr="00783494" w:rsidRDefault="00783494" w:rsidP="00783494">
      <w:pPr>
        <w:pStyle w:val="Heading1"/>
        <w:ind w:left="720"/>
        <w:rPr>
          <w:rFonts w:cs="Arial"/>
          <w:noProof/>
        </w:rPr>
      </w:pPr>
      <w:r>
        <w:rPr>
          <w:rFonts w:cs="Arial"/>
        </w:rPr>
        <w:lastRenderedPageBreak/>
        <w:t>Timeline</w:t>
      </w:r>
    </w:p>
    <w:p w14:paraId="387066BF" w14:textId="7D353D3F" w:rsidR="00783494" w:rsidRPr="00783494" w:rsidRDefault="00DB4BF5" w:rsidP="00A73D47">
      <w:pPr>
        <w:jc w:val="center"/>
      </w:pPr>
      <w:r w:rsidRPr="00DB4BF5">
        <w:rPr>
          <w:noProof/>
        </w:rPr>
        <w:drawing>
          <wp:inline distT="0" distB="0" distL="0" distR="0" wp14:anchorId="7E7B9524" wp14:editId="7D84FB16">
            <wp:extent cx="7886700" cy="4352925"/>
            <wp:effectExtent l="0" t="38100" r="19050" b="4762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C2717F63-D1DB-431F-91C7-2B5FD113C4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sectPr w:rsidR="00783494" w:rsidRPr="00783494" w:rsidSect="009B1DD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C0BF" w14:textId="77777777" w:rsidR="005503E7" w:rsidRDefault="005503E7" w:rsidP="00366BFA">
      <w:pPr>
        <w:spacing w:after="0" w:line="240" w:lineRule="auto"/>
      </w:pPr>
      <w:r>
        <w:separator/>
      </w:r>
    </w:p>
  </w:endnote>
  <w:endnote w:type="continuationSeparator" w:id="0">
    <w:p w14:paraId="42BDB63F" w14:textId="77777777" w:rsidR="005503E7" w:rsidRDefault="005503E7" w:rsidP="0036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9F23" w14:textId="3DE5C676" w:rsidR="00D25147" w:rsidRDefault="00D25147" w:rsidP="00D25147">
    <w:pPr>
      <w:pStyle w:val="Footer"/>
      <w:tabs>
        <w:tab w:val="clear" w:pos="4513"/>
        <w:tab w:val="clear" w:pos="9026"/>
        <w:tab w:val="left" w:pos="2055"/>
      </w:tabs>
    </w:pPr>
    <w:r>
      <w:tab/>
    </w:r>
    <w:r>
      <w:rPr>
        <w:noProof/>
      </w:rPr>
      <w:drawing>
        <wp:inline distT="0" distB="0" distL="0" distR="0" wp14:anchorId="32FB6327" wp14:editId="7117912D">
          <wp:extent cx="5731510" cy="71818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iring to Excellence Landscape with sponsors FINAL CMY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5C9F" w14:textId="0B9C3ACC" w:rsidR="00D25147" w:rsidRDefault="00D25147">
    <w:pPr>
      <w:pStyle w:val="Footer"/>
    </w:pPr>
    <w:r>
      <w:rPr>
        <w:noProof/>
      </w:rPr>
      <w:drawing>
        <wp:inline distT="0" distB="0" distL="0" distR="0" wp14:anchorId="03886D8B" wp14:editId="23DF2146">
          <wp:extent cx="5731510" cy="7181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iring to Excellence Landscape with sponsors FINAL CMYK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E80B4" w14:textId="77777777" w:rsidR="005503E7" w:rsidRDefault="005503E7" w:rsidP="00366BFA">
      <w:pPr>
        <w:spacing w:after="0" w:line="240" w:lineRule="auto"/>
      </w:pPr>
      <w:r>
        <w:separator/>
      </w:r>
    </w:p>
  </w:footnote>
  <w:footnote w:type="continuationSeparator" w:id="0">
    <w:p w14:paraId="221CDD9D" w14:textId="77777777" w:rsidR="005503E7" w:rsidRDefault="005503E7" w:rsidP="0036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1A72" w14:textId="47F5C162" w:rsidR="00096DC4" w:rsidRDefault="00096DC4" w:rsidP="00F640EE">
    <w:pPr>
      <w:pStyle w:val="Header"/>
    </w:pPr>
  </w:p>
  <w:p w14:paraId="6AC570C8" w14:textId="77777777" w:rsidR="00F640EE" w:rsidRDefault="00F640EE" w:rsidP="00F6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A3F9" w14:textId="7C36971B" w:rsidR="00A640B5" w:rsidRDefault="00D25147">
    <w:pPr>
      <w:pStyle w:val="Header"/>
    </w:pPr>
    <w:r>
      <w:rPr>
        <w:noProof/>
      </w:rPr>
      <w:drawing>
        <wp:inline distT="0" distB="0" distL="0" distR="0" wp14:anchorId="554FE403" wp14:editId="74EB3502">
          <wp:extent cx="5731510" cy="1569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iring to Excellence Landscape with sponsors FINAL CMY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37"/>
                  <a:stretch/>
                </pic:blipFill>
                <pic:spPr bwMode="auto">
                  <a:xfrm>
                    <a:off x="0" y="0"/>
                    <a:ext cx="5731510" cy="156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1B6"/>
    <w:multiLevelType w:val="hybridMultilevel"/>
    <w:tmpl w:val="DD54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DD4"/>
    <w:multiLevelType w:val="hybridMultilevel"/>
    <w:tmpl w:val="F35A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010"/>
    <w:multiLevelType w:val="hybridMultilevel"/>
    <w:tmpl w:val="712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C5B5A"/>
    <w:multiLevelType w:val="hybridMultilevel"/>
    <w:tmpl w:val="DFAA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83D"/>
    <w:multiLevelType w:val="hybridMultilevel"/>
    <w:tmpl w:val="5D12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0D06"/>
    <w:multiLevelType w:val="multilevel"/>
    <w:tmpl w:val="C5E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2496E"/>
    <w:multiLevelType w:val="hybridMultilevel"/>
    <w:tmpl w:val="89609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E4300"/>
    <w:multiLevelType w:val="hybridMultilevel"/>
    <w:tmpl w:val="2D2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FB5"/>
    <w:multiLevelType w:val="hybridMultilevel"/>
    <w:tmpl w:val="AA4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4B98"/>
    <w:multiLevelType w:val="hybridMultilevel"/>
    <w:tmpl w:val="89EC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6498"/>
    <w:multiLevelType w:val="hybridMultilevel"/>
    <w:tmpl w:val="CC60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85ABA"/>
    <w:multiLevelType w:val="hybridMultilevel"/>
    <w:tmpl w:val="A464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4FD2"/>
    <w:multiLevelType w:val="hybridMultilevel"/>
    <w:tmpl w:val="CDB0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46D3"/>
    <w:multiLevelType w:val="hybridMultilevel"/>
    <w:tmpl w:val="BB02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799"/>
    <w:multiLevelType w:val="hybridMultilevel"/>
    <w:tmpl w:val="03F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2F99"/>
    <w:multiLevelType w:val="hybridMultilevel"/>
    <w:tmpl w:val="2064DC22"/>
    <w:lvl w:ilvl="0" w:tplc="4D88D3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078E"/>
    <w:multiLevelType w:val="hybridMultilevel"/>
    <w:tmpl w:val="E0941BB2"/>
    <w:lvl w:ilvl="0" w:tplc="C00E4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1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4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E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4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2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993CB4"/>
    <w:multiLevelType w:val="hybridMultilevel"/>
    <w:tmpl w:val="E57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02F75"/>
    <w:multiLevelType w:val="hybridMultilevel"/>
    <w:tmpl w:val="AFAC0164"/>
    <w:lvl w:ilvl="0" w:tplc="9500A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4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991C66"/>
    <w:multiLevelType w:val="hybridMultilevel"/>
    <w:tmpl w:val="65B44408"/>
    <w:lvl w:ilvl="0" w:tplc="3B56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106A">
      <w:start w:val="23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83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8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2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1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E302BA"/>
    <w:multiLevelType w:val="hybridMultilevel"/>
    <w:tmpl w:val="A1443E4A"/>
    <w:lvl w:ilvl="0" w:tplc="1D02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2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1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A5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ED0BEA"/>
    <w:multiLevelType w:val="hybridMultilevel"/>
    <w:tmpl w:val="5E56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92FA0"/>
    <w:multiLevelType w:val="hybridMultilevel"/>
    <w:tmpl w:val="895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4ADA"/>
    <w:multiLevelType w:val="hybridMultilevel"/>
    <w:tmpl w:val="95D6A584"/>
    <w:lvl w:ilvl="0" w:tplc="2D78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E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AB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E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66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6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6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F63A43"/>
    <w:multiLevelType w:val="hybridMultilevel"/>
    <w:tmpl w:val="C15C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22"/>
  </w:num>
  <w:num w:numId="5">
    <w:abstractNumId w:val="0"/>
  </w:num>
  <w:num w:numId="6">
    <w:abstractNumId w:val="2"/>
  </w:num>
  <w:num w:numId="7">
    <w:abstractNumId w:val="8"/>
  </w:num>
  <w:num w:numId="8">
    <w:abstractNumId w:val="24"/>
  </w:num>
  <w:num w:numId="9">
    <w:abstractNumId w:val="7"/>
  </w:num>
  <w:num w:numId="10">
    <w:abstractNumId w:val="5"/>
  </w:num>
  <w:num w:numId="11">
    <w:abstractNumId w:val="15"/>
  </w:num>
  <w:num w:numId="12">
    <w:abstractNumId w:val="20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  <w:num w:numId="18">
    <w:abstractNumId w:val="23"/>
  </w:num>
  <w:num w:numId="19">
    <w:abstractNumId w:val="10"/>
  </w:num>
  <w:num w:numId="20">
    <w:abstractNumId w:val="18"/>
  </w:num>
  <w:num w:numId="21">
    <w:abstractNumId w:val="1"/>
  </w:num>
  <w:num w:numId="22">
    <w:abstractNumId w:val="19"/>
  </w:num>
  <w:num w:numId="23">
    <w:abstractNumId w:val="4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8"/>
    <w:rsid w:val="00016C17"/>
    <w:rsid w:val="000453B3"/>
    <w:rsid w:val="000504A5"/>
    <w:rsid w:val="00061457"/>
    <w:rsid w:val="00096DC4"/>
    <w:rsid w:val="000E5586"/>
    <w:rsid w:val="001063E9"/>
    <w:rsid w:val="00107374"/>
    <w:rsid w:val="00110880"/>
    <w:rsid w:val="0013067B"/>
    <w:rsid w:val="001E2A8F"/>
    <w:rsid w:val="001E7402"/>
    <w:rsid w:val="002125E3"/>
    <w:rsid w:val="00221D85"/>
    <w:rsid w:val="00281FA5"/>
    <w:rsid w:val="00290C1D"/>
    <w:rsid w:val="002C6F28"/>
    <w:rsid w:val="002E0F61"/>
    <w:rsid w:val="00306104"/>
    <w:rsid w:val="00366BFA"/>
    <w:rsid w:val="00387D54"/>
    <w:rsid w:val="00391733"/>
    <w:rsid w:val="003930CD"/>
    <w:rsid w:val="003F1BF6"/>
    <w:rsid w:val="00446C28"/>
    <w:rsid w:val="00475AB1"/>
    <w:rsid w:val="00481580"/>
    <w:rsid w:val="0050797B"/>
    <w:rsid w:val="005503E7"/>
    <w:rsid w:val="00560B30"/>
    <w:rsid w:val="005B1739"/>
    <w:rsid w:val="005C676A"/>
    <w:rsid w:val="00613ACB"/>
    <w:rsid w:val="00622260"/>
    <w:rsid w:val="0063086F"/>
    <w:rsid w:val="0069426F"/>
    <w:rsid w:val="006B140A"/>
    <w:rsid w:val="007262DC"/>
    <w:rsid w:val="0074612A"/>
    <w:rsid w:val="00747269"/>
    <w:rsid w:val="00747BE2"/>
    <w:rsid w:val="0077362C"/>
    <w:rsid w:val="00783494"/>
    <w:rsid w:val="00792FC6"/>
    <w:rsid w:val="007B5292"/>
    <w:rsid w:val="007B6852"/>
    <w:rsid w:val="007F7204"/>
    <w:rsid w:val="0084163F"/>
    <w:rsid w:val="008555FF"/>
    <w:rsid w:val="00862036"/>
    <w:rsid w:val="008632EE"/>
    <w:rsid w:val="00872340"/>
    <w:rsid w:val="00895356"/>
    <w:rsid w:val="008A0D5E"/>
    <w:rsid w:val="008C7D01"/>
    <w:rsid w:val="008F3A94"/>
    <w:rsid w:val="009061AC"/>
    <w:rsid w:val="009110C0"/>
    <w:rsid w:val="0092798A"/>
    <w:rsid w:val="0093211E"/>
    <w:rsid w:val="009327D0"/>
    <w:rsid w:val="00933152"/>
    <w:rsid w:val="00944AFF"/>
    <w:rsid w:val="009467F6"/>
    <w:rsid w:val="0097056B"/>
    <w:rsid w:val="00985827"/>
    <w:rsid w:val="009B1DDE"/>
    <w:rsid w:val="009C2B35"/>
    <w:rsid w:val="00A13E90"/>
    <w:rsid w:val="00A14C2E"/>
    <w:rsid w:val="00A34572"/>
    <w:rsid w:val="00A543CA"/>
    <w:rsid w:val="00A57CD3"/>
    <w:rsid w:val="00A640B5"/>
    <w:rsid w:val="00A73D47"/>
    <w:rsid w:val="00AE6A52"/>
    <w:rsid w:val="00AF2609"/>
    <w:rsid w:val="00AF76D1"/>
    <w:rsid w:val="00B77E38"/>
    <w:rsid w:val="00BA459F"/>
    <w:rsid w:val="00BC61DB"/>
    <w:rsid w:val="00BD36F5"/>
    <w:rsid w:val="00BF1335"/>
    <w:rsid w:val="00BF32DE"/>
    <w:rsid w:val="00BF3757"/>
    <w:rsid w:val="00C1507F"/>
    <w:rsid w:val="00C43158"/>
    <w:rsid w:val="00D25147"/>
    <w:rsid w:val="00D403F8"/>
    <w:rsid w:val="00D64023"/>
    <w:rsid w:val="00DB4BF5"/>
    <w:rsid w:val="00DE35E8"/>
    <w:rsid w:val="00ED26AE"/>
    <w:rsid w:val="00F04048"/>
    <w:rsid w:val="00F271BE"/>
    <w:rsid w:val="00F53BE3"/>
    <w:rsid w:val="00F54D90"/>
    <w:rsid w:val="00F640EE"/>
    <w:rsid w:val="00F81FD6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1D51E9"/>
  <w15:chartTrackingRefBased/>
  <w15:docId w15:val="{1E541149-A41E-430E-AAFF-399F90F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8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D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FD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D6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79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FD6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1">
    <w:name w:val="Body Text1"/>
    <w:basedOn w:val="Normal"/>
    <w:rsid w:val="00366BFA"/>
    <w:pPr>
      <w:spacing w:after="140" w:line="281" w:lineRule="auto"/>
    </w:pPr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A"/>
  </w:style>
  <w:style w:type="paragraph" w:styleId="Footer">
    <w:name w:val="footer"/>
    <w:basedOn w:val="Normal"/>
    <w:link w:val="Foot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A"/>
  </w:style>
  <w:style w:type="paragraph" w:styleId="ListParagraph">
    <w:name w:val="List Paragraph"/>
    <w:basedOn w:val="Normal"/>
    <w:uiPriority w:val="34"/>
    <w:qFormat/>
    <w:rsid w:val="00221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2340"/>
    <w:rPr>
      <w:b/>
      <w:bCs/>
    </w:rPr>
  </w:style>
  <w:style w:type="character" w:styleId="Emphasis">
    <w:name w:val="Emphasis"/>
    <w:basedOn w:val="DefaultParagraphFont"/>
    <w:uiPriority w:val="20"/>
    <w:qFormat/>
    <w:rsid w:val="008723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B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mailto:annamcgilvray@nass.co.uk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28" Type="http://schemas.openxmlformats.org/officeDocument/2006/relationships/diagramQuickStyle" Target="diagrams/quickStyle3.xml"/><Relationship Id="rId10" Type="http://schemas.openxmlformats.org/officeDocument/2006/relationships/hyperlink" Target="https://nass.co.uk/news/every-patient-every-time-new-nass-campaign-launched-in-parliament/" TargetMode="Externa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34BD40-5332-42B1-AEF9-07BF899280A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13C6E4-262F-40D7-81F1-37F3C13596C6}">
      <dgm:prSet phldrT="[Text]"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Services that are aspiring to improve their care gain support and a multi-site learning environment</a:t>
          </a:r>
        </a:p>
      </dgm:t>
    </dgm:pt>
    <dgm:pt modelId="{3585FF72-F027-4963-9FB2-60798F913B55}" type="parTrans" cxnId="{5D3E80F3-B1E8-489E-9215-937A4AB86D61}">
      <dgm:prSet/>
      <dgm:spPr/>
      <dgm:t>
        <a:bodyPr/>
        <a:lstStyle/>
        <a:p>
          <a:endParaRPr lang="en-GB"/>
        </a:p>
      </dgm:t>
    </dgm:pt>
    <dgm:pt modelId="{0B540700-1BDB-4D74-B839-F51D2A1DAA22}" type="sibTrans" cxnId="{5D3E80F3-B1E8-489E-9215-937A4AB86D61}">
      <dgm:prSet/>
      <dgm:spPr/>
      <dgm:t>
        <a:bodyPr/>
        <a:lstStyle/>
        <a:p>
          <a:endParaRPr lang="en-GB" dirty="0"/>
        </a:p>
      </dgm:t>
    </dgm:pt>
    <dgm:pt modelId="{AC8397D8-E617-4F16-B570-F00431011D60}">
      <dgm:prSet phldrT="[Text]"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Identify and disseminate learning material in order that others can improve their care </a:t>
          </a:r>
        </a:p>
      </dgm:t>
    </dgm:pt>
    <dgm:pt modelId="{AF8956E6-8EE3-42AB-97CD-7F7C6098295F}" type="parTrans" cxnId="{B673BA30-6587-4E6E-B4E4-E7D333DEE6B6}">
      <dgm:prSet/>
      <dgm:spPr/>
      <dgm:t>
        <a:bodyPr/>
        <a:lstStyle/>
        <a:p>
          <a:endParaRPr lang="en-GB"/>
        </a:p>
      </dgm:t>
    </dgm:pt>
    <dgm:pt modelId="{AFCEF852-D3E0-47AD-8B65-EA9B9D57DCAB}" type="sibTrans" cxnId="{B673BA30-6587-4E6E-B4E4-E7D333DEE6B6}">
      <dgm:prSet/>
      <dgm:spPr/>
      <dgm:t>
        <a:bodyPr/>
        <a:lstStyle/>
        <a:p>
          <a:endParaRPr lang="en-GB"/>
        </a:p>
      </dgm:t>
    </dgm:pt>
    <dgm:pt modelId="{3297AEAF-B67C-4988-8D31-595C57BF58B2}">
      <dgm:prSet custT="1"/>
      <dgm:spPr>
        <a:solidFill>
          <a:srgbClr val="385988"/>
        </a:solidFill>
        <a:ln w="12700" cap="flat" cmpd="sng" algn="ctr">
          <a:solidFill>
            <a:prstClr val="white">
              <a:hueOff val="0"/>
              <a:satOff val="0"/>
              <a:lumOff val="0"/>
              <a:alphaOff val="0"/>
            </a:prstClr>
          </a:solidFill>
          <a:prstDash val="solid"/>
          <a:miter lim="800000"/>
        </a:ln>
        <a:effectLst/>
      </dgm:spPr>
      <dgm:t>
        <a:bodyPr spcFirstLastPara="0" vert="horz" wrap="square" lIns="87630" tIns="87630" rIns="87630" bIns="87630" numCol="1" spcCol="1270" anchor="ctr" anchorCtr="0"/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prstClr val="white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Apply for Aspiring to Excellence awards programme, open to rheumatology services across the UK</a:t>
          </a:r>
        </a:p>
      </dgm:t>
    </dgm:pt>
    <dgm:pt modelId="{B8CC7D47-F366-4838-9E94-8B6B0016E875}" type="parTrans" cxnId="{E9B89005-6ECF-4ACC-9163-612B4E13B697}">
      <dgm:prSet/>
      <dgm:spPr/>
      <dgm:t>
        <a:bodyPr/>
        <a:lstStyle/>
        <a:p>
          <a:endParaRPr lang="en-GB"/>
        </a:p>
      </dgm:t>
    </dgm:pt>
    <dgm:pt modelId="{F5654645-64DE-4C04-BBAC-CEF02FA425DC}" type="sibTrans" cxnId="{E9B89005-6ECF-4ACC-9163-612B4E13B697}">
      <dgm:prSet/>
      <dgm:spPr/>
      <dgm:t>
        <a:bodyPr/>
        <a:lstStyle/>
        <a:p>
          <a:endParaRPr lang="en-GB" dirty="0"/>
        </a:p>
      </dgm:t>
    </dgm:pt>
    <dgm:pt modelId="{89FD954A-2F2B-44AB-AF88-79A9CF600843}" type="pres">
      <dgm:prSet presAssocID="{CB34BD40-5332-42B1-AEF9-07BF899280AD}" presName="outerComposite" presStyleCnt="0">
        <dgm:presLayoutVars>
          <dgm:chMax val="5"/>
          <dgm:dir/>
          <dgm:resizeHandles val="exact"/>
        </dgm:presLayoutVars>
      </dgm:prSet>
      <dgm:spPr/>
    </dgm:pt>
    <dgm:pt modelId="{BA98A8DD-852B-4B6A-8158-6E584058500D}" type="pres">
      <dgm:prSet presAssocID="{CB34BD40-5332-42B1-AEF9-07BF899280AD}" presName="dummyMaxCanvas" presStyleCnt="0">
        <dgm:presLayoutVars/>
      </dgm:prSet>
      <dgm:spPr/>
    </dgm:pt>
    <dgm:pt modelId="{14920FA0-ACB8-466A-90CC-DCDFF6F4941A}" type="pres">
      <dgm:prSet presAssocID="{CB34BD40-5332-42B1-AEF9-07BF899280AD}" presName="ThreeNodes_1" presStyleLbl="node1" presStyleIdx="0" presStyleCnt="3" custLinFactNeighborX="-1112" custLinFactNeighborY="-5628">
        <dgm:presLayoutVars>
          <dgm:bulletEnabled val="1"/>
        </dgm:presLayoutVars>
      </dgm:prSet>
      <dgm:spPr>
        <a:xfrm>
          <a:off x="0" y="0"/>
          <a:ext cx="6096230" cy="1236663"/>
        </a:xfrm>
        <a:prstGeom prst="roundRect">
          <a:avLst>
            <a:gd name="adj" fmla="val 10000"/>
          </a:avLst>
        </a:prstGeom>
      </dgm:spPr>
    </dgm:pt>
    <dgm:pt modelId="{0B26544B-2DAB-40A8-9034-86BBB478E444}" type="pres">
      <dgm:prSet presAssocID="{CB34BD40-5332-42B1-AEF9-07BF899280AD}" presName="ThreeNodes_2" presStyleLbl="node1" presStyleIdx="1" presStyleCnt="3">
        <dgm:presLayoutVars>
          <dgm:bulletEnabled val="1"/>
        </dgm:presLayoutVars>
      </dgm:prSet>
      <dgm:spPr/>
    </dgm:pt>
    <dgm:pt modelId="{D2DF1B98-99FB-4425-89D9-0502A9A5754A}" type="pres">
      <dgm:prSet presAssocID="{CB34BD40-5332-42B1-AEF9-07BF899280AD}" presName="ThreeNodes_3" presStyleLbl="node1" presStyleIdx="2" presStyleCnt="3">
        <dgm:presLayoutVars>
          <dgm:bulletEnabled val="1"/>
        </dgm:presLayoutVars>
      </dgm:prSet>
      <dgm:spPr/>
    </dgm:pt>
    <dgm:pt modelId="{01188FDA-C5A7-4F29-B518-4EC4BF2A82BA}" type="pres">
      <dgm:prSet presAssocID="{CB34BD40-5332-42B1-AEF9-07BF899280AD}" presName="ThreeConn_1-2" presStyleLbl="fgAccFollowNode1" presStyleIdx="0" presStyleCnt="2">
        <dgm:presLayoutVars>
          <dgm:bulletEnabled val="1"/>
        </dgm:presLayoutVars>
      </dgm:prSet>
      <dgm:spPr/>
    </dgm:pt>
    <dgm:pt modelId="{F5AC9043-ECFA-41D8-9D59-43EA57D2CE43}" type="pres">
      <dgm:prSet presAssocID="{CB34BD40-5332-42B1-AEF9-07BF899280AD}" presName="ThreeConn_2-3" presStyleLbl="fgAccFollowNode1" presStyleIdx="1" presStyleCnt="2">
        <dgm:presLayoutVars>
          <dgm:bulletEnabled val="1"/>
        </dgm:presLayoutVars>
      </dgm:prSet>
      <dgm:spPr/>
    </dgm:pt>
    <dgm:pt modelId="{7A9029EC-4447-4325-A69B-74D9B808E81B}" type="pres">
      <dgm:prSet presAssocID="{CB34BD40-5332-42B1-AEF9-07BF899280AD}" presName="ThreeNodes_1_text" presStyleLbl="node1" presStyleIdx="2" presStyleCnt="3">
        <dgm:presLayoutVars>
          <dgm:bulletEnabled val="1"/>
        </dgm:presLayoutVars>
      </dgm:prSet>
      <dgm:spPr/>
    </dgm:pt>
    <dgm:pt modelId="{9B12FAB2-D8D8-4509-9978-A4DCB3AF28E7}" type="pres">
      <dgm:prSet presAssocID="{CB34BD40-5332-42B1-AEF9-07BF899280AD}" presName="ThreeNodes_2_text" presStyleLbl="node1" presStyleIdx="2" presStyleCnt="3">
        <dgm:presLayoutVars>
          <dgm:bulletEnabled val="1"/>
        </dgm:presLayoutVars>
      </dgm:prSet>
      <dgm:spPr/>
    </dgm:pt>
    <dgm:pt modelId="{2D51312C-5133-460C-B477-65A0AA0A00DF}" type="pres">
      <dgm:prSet presAssocID="{CB34BD40-5332-42B1-AEF9-07BF899280A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E9B89005-6ECF-4ACC-9163-612B4E13B697}" srcId="{CB34BD40-5332-42B1-AEF9-07BF899280AD}" destId="{3297AEAF-B67C-4988-8D31-595C57BF58B2}" srcOrd="0" destOrd="0" parTransId="{B8CC7D47-F366-4838-9E94-8B6B0016E875}" sibTransId="{F5654645-64DE-4C04-BBAC-CEF02FA425DC}"/>
    <dgm:cxn modelId="{B673BA30-6587-4E6E-B4E4-E7D333DEE6B6}" srcId="{CB34BD40-5332-42B1-AEF9-07BF899280AD}" destId="{AC8397D8-E617-4F16-B570-F00431011D60}" srcOrd="2" destOrd="0" parTransId="{AF8956E6-8EE3-42AB-97CD-7F7C6098295F}" sibTransId="{AFCEF852-D3E0-47AD-8B65-EA9B9D57DCAB}"/>
    <dgm:cxn modelId="{380DD948-7B06-4070-8808-2389D048C18C}" type="presOf" srcId="{AC8397D8-E617-4F16-B570-F00431011D60}" destId="{2D51312C-5133-460C-B477-65A0AA0A00DF}" srcOrd="1" destOrd="0" presId="urn:microsoft.com/office/officeart/2005/8/layout/vProcess5"/>
    <dgm:cxn modelId="{0025456E-A80C-4B56-BAAC-D048F44CF4DB}" type="presOf" srcId="{3297AEAF-B67C-4988-8D31-595C57BF58B2}" destId="{14920FA0-ACB8-466A-90CC-DCDFF6F4941A}" srcOrd="0" destOrd="0" presId="urn:microsoft.com/office/officeart/2005/8/layout/vProcess5"/>
    <dgm:cxn modelId="{94BF72A5-90C5-4FC7-A673-BB9FB19D66E4}" type="presOf" srcId="{1513C6E4-262F-40D7-81F1-37F3C13596C6}" destId="{9B12FAB2-D8D8-4509-9978-A4DCB3AF28E7}" srcOrd="1" destOrd="0" presId="urn:microsoft.com/office/officeart/2005/8/layout/vProcess5"/>
    <dgm:cxn modelId="{FA6045A8-0E22-439A-88D2-2C2890CA276E}" type="presOf" srcId="{0B540700-1BDB-4D74-B839-F51D2A1DAA22}" destId="{F5AC9043-ECFA-41D8-9D59-43EA57D2CE43}" srcOrd="0" destOrd="0" presId="urn:microsoft.com/office/officeart/2005/8/layout/vProcess5"/>
    <dgm:cxn modelId="{8DAF14C0-F1FC-4128-9639-2B26C592B618}" type="presOf" srcId="{CB34BD40-5332-42B1-AEF9-07BF899280AD}" destId="{89FD954A-2F2B-44AB-AF88-79A9CF600843}" srcOrd="0" destOrd="0" presId="urn:microsoft.com/office/officeart/2005/8/layout/vProcess5"/>
    <dgm:cxn modelId="{155870D7-1485-4470-8755-80F574ACB2BC}" type="presOf" srcId="{AC8397D8-E617-4F16-B570-F00431011D60}" destId="{D2DF1B98-99FB-4425-89D9-0502A9A5754A}" srcOrd="0" destOrd="0" presId="urn:microsoft.com/office/officeart/2005/8/layout/vProcess5"/>
    <dgm:cxn modelId="{222FBBE0-A899-4CD3-83B2-C135F265D066}" type="presOf" srcId="{F5654645-64DE-4C04-BBAC-CEF02FA425DC}" destId="{01188FDA-C5A7-4F29-B518-4EC4BF2A82BA}" srcOrd="0" destOrd="0" presId="urn:microsoft.com/office/officeart/2005/8/layout/vProcess5"/>
    <dgm:cxn modelId="{5D3E80F3-B1E8-489E-9215-937A4AB86D61}" srcId="{CB34BD40-5332-42B1-AEF9-07BF899280AD}" destId="{1513C6E4-262F-40D7-81F1-37F3C13596C6}" srcOrd="1" destOrd="0" parTransId="{3585FF72-F027-4963-9FB2-60798F913B55}" sibTransId="{0B540700-1BDB-4D74-B839-F51D2A1DAA22}"/>
    <dgm:cxn modelId="{4BB1D1F8-D007-4C20-827B-FD4FD0AE83DC}" type="presOf" srcId="{3297AEAF-B67C-4988-8D31-595C57BF58B2}" destId="{7A9029EC-4447-4325-A69B-74D9B808E81B}" srcOrd="1" destOrd="0" presId="urn:microsoft.com/office/officeart/2005/8/layout/vProcess5"/>
    <dgm:cxn modelId="{BDC7DBFA-39EF-467B-B681-86C0DE5E3040}" type="presOf" srcId="{1513C6E4-262F-40D7-81F1-37F3C13596C6}" destId="{0B26544B-2DAB-40A8-9034-86BBB478E444}" srcOrd="0" destOrd="0" presId="urn:microsoft.com/office/officeart/2005/8/layout/vProcess5"/>
    <dgm:cxn modelId="{0FBE35C5-4733-472B-AFE8-278CAB1D2B62}" type="presParOf" srcId="{89FD954A-2F2B-44AB-AF88-79A9CF600843}" destId="{BA98A8DD-852B-4B6A-8158-6E584058500D}" srcOrd="0" destOrd="0" presId="urn:microsoft.com/office/officeart/2005/8/layout/vProcess5"/>
    <dgm:cxn modelId="{4DA8051E-D00B-4EE6-A1C1-57420C3C152E}" type="presParOf" srcId="{89FD954A-2F2B-44AB-AF88-79A9CF600843}" destId="{14920FA0-ACB8-466A-90CC-DCDFF6F4941A}" srcOrd="1" destOrd="0" presId="urn:microsoft.com/office/officeart/2005/8/layout/vProcess5"/>
    <dgm:cxn modelId="{45547A5B-72AD-48D0-B787-BA0DBF7FACE2}" type="presParOf" srcId="{89FD954A-2F2B-44AB-AF88-79A9CF600843}" destId="{0B26544B-2DAB-40A8-9034-86BBB478E444}" srcOrd="2" destOrd="0" presId="urn:microsoft.com/office/officeart/2005/8/layout/vProcess5"/>
    <dgm:cxn modelId="{89CEEC6C-8CFC-4456-8EFB-13D0E7135F7B}" type="presParOf" srcId="{89FD954A-2F2B-44AB-AF88-79A9CF600843}" destId="{D2DF1B98-99FB-4425-89D9-0502A9A5754A}" srcOrd="3" destOrd="0" presId="urn:microsoft.com/office/officeart/2005/8/layout/vProcess5"/>
    <dgm:cxn modelId="{8E309A87-A242-4A47-B8E7-5732944E06F4}" type="presParOf" srcId="{89FD954A-2F2B-44AB-AF88-79A9CF600843}" destId="{01188FDA-C5A7-4F29-B518-4EC4BF2A82BA}" srcOrd="4" destOrd="0" presId="urn:microsoft.com/office/officeart/2005/8/layout/vProcess5"/>
    <dgm:cxn modelId="{F3E286F0-20AB-4D1F-B8FA-2DAF13216E9B}" type="presParOf" srcId="{89FD954A-2F2B-44AB-AF88-79A9CF600843}" destId="{F5AC9043-ECFA-41D8-9D59-43EA57D2CE43}" srcOrd="5" destOrd="0" presId="urn:microsoft.com/office/officeart/2005/8/layout/vProcess5"/>
    <dgm:cxn modelId="{FB031A44-D8EE-455C-9FC0-D77D5084241D}" type="presParOf" srcId="{89FD954A-2F2B-44AB-AF88-79A9CF600843}" destId="{7A9029EC-4447-4325-A69B-74D9B808E81B}" srcOrd="6" destOrd="0" presId="urn:microsoft.com/office/officeart/2005/8/layout/vProcess5"/>
    <dgm:cxn modelId="{11BE5C24-1D84-4582-831E-025D72770630}" type="presParOf" srcId="{89FD954A-2F2B-44AB-AF88-79A9CF600843}" destId="{9B12FAB2-D8D8-4509-9978-A4DCB3AF28E7}" srcOrd="7" destOrd="0" presId="urn:microsoft.com/office/officeart/2005/8/layout/vProcess5"/>
    <dgm:cxn modelId="{184C4F95-0D84-441F-A823-6DB8F2E497DF}" type="presParOf" srcId="{89FD954A-2F2B-44AB-AF88-79A9CF600843}" destId="{2D51312C-5133-460C-B477-65A0AA0A00DF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48DB36-7808-4A53-80CF-0CB80B74D21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065EDC4-CFF1-4B55-801D-8BE19F50F2D5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Application form </a:t>
          </a:r>
        </a:p>
      </dgm:t>
    </dgm:pt>
    <dgm:pt modelId="{84F36782-F8A4-41CD-91BD-093C4E3891A8}" type="parTrans" cxnId="{D813F3B1-4678-4415-A838-943515D2B2BA}">
      <dgm:prSet/>
      <dgm:spPr/>
      <dgm:t>
        <a:bodyPr/>
        <a:lstStyle/>
        <a:p>
          <a:endParaRPr lang="en-GB"/>
        </a:p>
      </dgm:t>
    </dgm:pt>
    <dgm:pt modelId="{0A2FDC7C-E8B2-42A2-B048-623B36E82B77}" type="sibTrans" cxnId="{D813F3B1-4678-4415-A838-943515D2B2BA}">
      <dgm:prSet/>
      <dgm:spPr/>
      <dgm:t>
        <a:bodyPr/>
        <a:lstStyle/>
        <a:p>
          <a:endParaRPr lang="en-GB"/>
        </a:p>
      </dgm:t>
    </dgm:pt>
    <dgm:pt modelId="{2DF6A375-8249-4771-A096-8CAFE6BC0139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Quality </a:t>
          </a:r>
        </a:p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criteria</a:t>
          </a:r>
        </a:p>
      </dgm:t>
    </dgm:pt>
    <dgm:pt modelId="{00D09892-27A7-4AB7-A29C-D5AF5BF1840D}" type="parTrans" cxnId="{C241E394-463D-4FAA-9E98-47C688C0B5E8}">
      <dgm:prSet/>
      <dgm:spPr/>
      <dgm:t>
        <a:bodyPr/>
        <a:lstStyle/>
        <a:p>
          <a:endParaRPr lang="en-GB"/>
        </a:p>
      </dgm:t>
    </dgm:pt>
    <dgm:pt modelId="{384818A4-BEA3-42F0-A1AD-72309C723236}" type="sibTrans" cxnId="{C241E394-463D-4FAA-9E98-47C688C0B5E8}">
      <dgm:prSet/>
      <dgm:spPr/>
      <dgm:t>
        <a:bodyPr/>
        <a:lstStyle/>
        <a:p>
          <a:endParaRPr lang="en-GB"/>
        </a:p>
      </dgm:t>
    </dgm:pt>
    <dgm:pt modelId="{944454E4-09FB-4092-B0A6-8424E41739C6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Presentation to awards panel</a:t>
          </a:r>
        </a:p>
      </dgm:t>
    </dgm:pt>
    <dgm:pt modelId="{7F328726-F47A-4249-8974-C54E43C5C8A0}" type="parTrans" cxnId="{00F81D8B-3667-4141-B25E-8F5F415F8D41}">
      <dgm:prSet/>
      <dgm:spPr/>
      <dgm:t>
        <a:bodyPr/>
        <a:lstStyle/>
        <a:p>
          <a:endParaRPr lang="en-GB"/>
        </a:p>
      </dgm:t>
    </dgm:pt>
    <dgm:pt modelId="{06299A2B-732F-460A-A128-01E5D24EF0EE}" type="sibTrans" cxnId="{00F81D8B-3667-4141-B25E-8F5F415F8D41}">
      <dgm:prSet/>
      <dgm:spPr/>
      <dgm:t>
        <a:bodyPr/>
        <a:lstStyle/>
        <a:p>
          <a:endParaRPr lang="en-GB"/>
        </a:p>
      </dgm:t>
    </dgm:pt>
    <dgm:pt modelId="{05247E33-F9B0-4451-B2F3-24AFCD847DBA}" type="pres">
      <dgm:prSet presAssocID="{3C48DB36-7808-4A53-80CF-0CB80B74D21A}" presName="Name0" presStyleCnt="0">
        <dgm:presLayoutVars>
          <dgm:dir/>
          <dgm:resizeHandles val="exact"/>
        </dgm:presLayoutVars>
      </dgm:prSet>
      <dgm:spPr/>
    </dgm:pt>
    <dgm:pt modelId="{05E6FFC1-2A58-44F1-AA58-FD6E16061F85}" type="pres">
      <dgm:prSet presAssocID="{B065EDC4-CFF1-4B55-801D-8BE19F50F2D5}" presName="node" presStyleLbl="node1" presStyleIdx="0" presStyleCnt="3">
        <dgm:presLayoutVars>
          <dgm:bulletEnabled val="1"/>
        </dgm:presLayoutVars>
      </dgm:prSet>
      <dgm:spPr/>
    </dgm:pt>
    <dgm:pt modelId="{96CFBF62-A0C7-4E82-8266-13A4D9302C9B}" type="pres">
      <dgm:prSet presAssocID="{0A2FDC7C-E8B2-42A2-B048-623B36E82B77}" presName="sibTrans" presStyleLbl="sibTrans2D1" presStyleIdx="0" presStyleCnt="2"/>
      <dgm:spPr/>
    </dgm:pt>
    <dgm:pt modelId="{B43CAB1C-426C-4807-AC83-C22CC6D3C7E6}" type="pres">
      <dgm:prSet presAssocID="{0A2FDC7C-E8B2-42A2-B048-623B36E82B77}" presName="connectorText" presStyleLbl="sibTrans2D1" presStyleIdx="0" presStyleCnt="2"/>
      <dgm:spPr/>
    </dgm:pt>
    <dgm:pt modelId="{6992DE97-A7A4-4E6B-A7EE-1085F09A0F6B}" type="pres">
      <dgm:prSet presAssocID="{2DF6A375-8249-4771-A096-8CAFE6BC0139}" presName="node" presStyleLbl="node1" presStyleIdx="1" presStyleCnt="3">
        <dgm:presLayoutVars>
          <dgm:bulletEnabled val="1"/>
        </dgm:presLayoutVars>
      </dgm:prSet>
      <dgm:spPr/>
    </dgm:pt>
    <dgm:pt modelId="{3A0015A3-1947-4B03-90B4-31685DC3CAB7}" type="pres">
      <dgm:prSet presAssocID="{384818A4-BEA3-42F0-A1AD-72309C723236}" presName="sibTrans" presStyleLbl="sibTrans2D1" presStyleIdx="1" presStyleCnt="2"/>
      <dgm:spPr/>
    </dgm:pt>
    <dgm:pt modelId="{8890DF7E-794B-45FE-BE2E-69D2A95CCF4C}" type="pres">
      <dgm:prSet presAssocID="{384818A4-BEA3-42F0-A1AD-72309C723236}" presName="connectorText" presStyleLbl="sibTrans2D1" presStyleIdx="1" presStyleCnt="2"/>
      <dgm:spPr/>
    </dgm:pt>
    <dgm:pt modelId="{C8FEFDEE-6CF5-4AD8-B405-2DE5B8126AFA}" type="pres">
      <dgm:prSet presAssocID="{944454E4-09FB-4092-B0A6-8424E41739C6}" presName="node" presStyleLbl="node1" presStyleIdx="2" presStyleCnt="3">
        <dgm:presLayoutVars>
          <dgm:bulletEnabled val="1"/>
        </dgm:presLayoutVars>
      </dgm:prSet>
      <dgm:spPr/>
    </dgm:pt>
  </dgm:ptLst>
  <dgm:cxnLst>
    <dgm:cxn modelId="{087BB808-ADE8-48C2-92ED-DED9A57E6B84}" type="presOf" srcId="{944454E4-09FB-4092-B0A6-8424E41739C6}" destId="{C8FEFDEE-6CF5-4AD8-B405-2DE5B8126AFA}" srcOrd="0" destOrd="0" presId="urn:microsoft.com/office/officeart/2005/8/layout/process1"/>
    <dgm:cxn modelId="{BC02ED41-1848-4B6A-997C-8AC3C45AFFAA}" type="presOf" srcId="{384818A4-BEA3-42F0-A1AD-72309C723236}" destId="{8890DF7E-794B-45FE-BE2E-69D2A95CCF4C}" srcOrd="1" destOrd="0" presId="urn:microsoft.com/office/officeart/2005/8/layout/process1"/>
    <dgm:cxn modelId="{883A3E71-08F5-45E6-B71B-57E0DFA556AF}" type="presOf" srcId="{2DF6A375-8249-4771-A096-8CAFE6BC0139}" destId="{6992DE97-A7A4-4E6B-A7EE-1085F09A0F6B}" srcOrd="0" destOrd="0" presId="urn:microsoft.com/office/officeart/2005/8/layout/process1"/>
    <dgm:cxn modelId="{00F81D8B-3667-4141-B25E-8F5F415F8D41}" srcId="{3C48DB36-7808-4A53-80CF-0CB80B74D21A}" destId="{944454E4-09FB-4092-B0A6-8424E41739C6}" srcOrd="2" destOrd="0" parTransId="{7F328726-F47A-4249-8974-C54E43C5C8A0}" sibTransId="{06299A2B-732F-460A-A128-01E5D24EF0EE}"/>
    <dgm:cxn modelId="{C241E394-463D-4FAA-9E98-47C688C0B5E8}" srcId="{3C48DB36-7808-4A53-80CF-0CB80B74D21A}" destId="{2DF6A375-8249-4771-A096-8CAFE6BC0139}" srcOrd="1" destOrd="0" parTransId="{00D09892-27A7-4AB7-A29C-D5AF5BF1840D}" sibTransId="{384818A4-BEA3-42F0-A1AD-72309C723236}"/>
    <dgm:cxn modelId="{5D049A99-6367-43AE-BE14-D8866B7703A5}" type="presOf" srcId="{3C48DB36-7808-4A53-80CF-0CB80B74D21A}" destId="{05247E33-F9B0-4451-B2F3-24AFCD847DBA}" srcOrd="0" destOrd="0" presId="urn:microsoft.com/office/officeart/2005/8/layout/process1"/>
    <dgm:cxn modelId="{0DB4399D-F0F2-436F-9EED-F775AE8E38AB}" type="presOf" srcId="{0A2FDC7C-E8B2-42A2-B048-623B36E82B77}" destId="{96CFBF62-A0C7-4E82-8266-13A4D9302C9B}" srcOrd="0" destOrd="0" presId="urn:microsoft.com/office/officeart/2005/8/layout/process1"/>
    <dgm:cxn modelId="{D813F3B1-4678-4415-A838-943515D2B2BA}" srcId="{3C48DB36-7808-4A53-80CF-0CB80B74D21A}" destId="{B065EDC4-CFF1-4B55-801D-8BE19F50F2D5}" srcOrd="0" destOrd="0" parTransId="{84F36782-F8A4-41CD-91BD-093C4E3891A8}" sibTransId="{0A2FDC7C-E8B2-42A2-B048-623B36E82B77}"/>
    <dgm:cxn modelId="{53A05BB6-E442-4033-806D-1CD0694592BF}" type="presOf" srcId="{0A2FDC7C-E8B2-42A2-B048-623B36E82B77}" destId="{B43CAB1C-426C-4807-AC83-C22CC6D3C7E6}" srcOrd="1" destOrd="0" presId="urn:microsoft.com/office/officeart/2005/8/layout/process1"/>
    <dgm:cxn modelId="{28A01EDC-D665-48B2-9A29-7C7DB5504904}" type="presOf" srcId="{384818A4-BEA3-42F0-A1AD-72309C723236}" destId="{3A0015A3-1947-4B03-90B4-31685DC3CAB7}" srcOrd="0" destOrd="0" presId="urn:microsoft.com/office/officeart/2005/8/layout/process1"/>
    <dgm:cxn modelId="{F2A006DF-5E24-4581-8AFD-D60BB6C11F79}" type="presOf" srcId="{B065EDC4-CFF1-4B55-801D-8BE19F50F2D5}" destId="{05E6FFC1-2A58-44F1-AA58-FD6E16061F85}" srcOrd="0" destOrd="0" presId="urn:microsoft.com/office/officeart/2005/8/layout/process1"/>
    <dgm:cxn modelId="{D05487C3-26CA-4DD5-B47D-3A0F63E18DDC}" type="presParOf" srcId="{05247E33-F9B0-4451-B2F3-24AFCD847DBA}" destId="{05E6FFC1-2A58-44F1-AA58-FD6E16061F85}" srcOrd="0" destOrd="0" presId="urn:microsoft.com/office/officeart/2005/8/layout/process1"/>
    <dgm:cxn modelId="{19BA1EE0-203C-4DB5-9AAD-3669F856D3A2}" type="presParOf" srcId="{05247E33-F9B0-4451-B2F3-24AFCD847DBA}" destId="{96CFBF62-A0C7-4E82-8266-13A4D9302C9B}" srcOrd="1" destOrd="0" presId="urn:microsoft.com/office/officeart/2005/8/layout/process1"/>
    <dgm:cxn modelId="{8AFE4B1B-762B-4203-82DC-C14E0F779260}" type="presParOf" srcId="{96CFBF62-A0C7-4E82-8266-13A4D9302C9B}" destId="{B43CAB1C-426C-4807-AC83-C22CC6D3C7E6}" srcOrd="0" destOrd="0" presId="urn:microsoft.com/office/officeart/2005/8/layout/process1"/>
    <dgm:cxn modelId="{ABECCB98-0320-4940-BF95-38AC328909D0}" type="presParOf" srcId="{05247E33-F9B0-4451-B2F3-24AFCD847DBA}" destId="{6992DE97-A7A4-4E6B-A7EE-1085F09A0F6B}" srcOrd="2" destOrd="0" presId="urn:microsoft.com/office/officeart/2005/8/layout/process1"/>
    <dgm:cxn modelId="{FCBFCE3F-CFCB-4626-B98D-AC786919917A}" type="presParOf" srcId="{05247E33-F9B0-4451-B2F3-24AFCD847DBA}" destId="{3A0015A3-1947-4B03-90B4-31685DC3CAB7}" srcOrd="3" destOrd="0" presId="urn:microsoft.com/office/officeart/2005/8/layout/process1"/>
    <dgm:cxn modelId="{35CAAB25-AB32-4D9A-9D29-ADFA72D0976D}" type="presParOf" srcId="{3A0015A3-1947-4B03-90B4-31685DC3CAB7}" destId="{8890DF7E-794B-45FE-BE2E-69D2A95CCF4C}" srcOrd="0" destOrd="0" presId="urn:microsoft.com/office/officeart/2005/8/layout/process1"/>
    <dgm:cxn modelId="{5557E7D1-FAA7-4D54-84C5-72AABEDBE6BC}" type="presParOf" srcId="{05247E33-F9B0-4451-B2F3-24AFCD847DBA}" destId="{C8FEFDEE-6CF5-4AD8-B405-2DE5B8126AF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9D5C61-C34C-4C33-ACD7-0AD8756F166B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DE76AE4-A18C-4DF8-B7A0-E0543B6E17F6}">
      <dgm:prSet phldrT="[Text]"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Applications close 31 July</a:t>
          </a:r>
        </a:p>
      </dgm:t>
    </dgm:pt>
    <dgm:pt modelId="{E9DE0087-DDA1-4963-BFDF-890FCE81E209}" type="parTrans" cxnId="{2C895495-CE9E-4543-9290-4CDEB346F3A1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B8BABBAA-7F62-453F-9539-D572F0B8EC0E}" type="sibTrans" cxnId="{2C895495-CE9E-4543-9290-4CDEB346F3A1}">
      <dgm:prSet custT="1"/>
      <dgm:spPr/>
      <dgm:t>
        <a:bodyPr/>
        <a:lstStyle/>
        <a:p>
          <a:pPr algn="ctr"/>
          <a:endParaRPr lang="en-GB" sz="1600" b="1" dirty="0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24CEDF55-9AE9-42F6-96D3-36C0804388A2}">
      <dgm:prSet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Awards panel shortlist applications</a:t>
          </a:r>
        </a:p>
      </dgm:t>
    </dgm:pt>
    <dgm:pt modelId="{7AD74A8D-9AFD-47FA-ADEF-68EF59C3D5FF}" type="parTrans" cxnId="{2A5A3CC6-55D3-4752-A20E-58188F681BEA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A2E4EC06-F9C6-4575-973C-B3950F3B2907}" type="sibTrans" cxnId="{2A5A3CC6-55D3-4752-A20E-58188F681BEA}">
      <dgm:prSet custT="1"/>
      <dgm:spPr/>
      <dgm:t>
        <a:bodyPr/>
        <a:lstStyle/>
        <a:p>
          <a:pPr algn="ctr"/>
          <a:endParaRPr lang="en-GB" sz="1600" b="1" dirty="0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FC4D7B0D-AF09-448D-8213-8A193860B8E5}">
      <dgm:prSet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Shortlisted applicants present to the Awards panel 4 and 5 November</a:t>
          </a:r>
        </a:p>
      </dgm:t>
    </dgm:pt>
    <dgm:pt modelId="{64DCB37E-84C4-4A6D-A5E1-BFE3CE422C25}" type="parTrans" cxnId="{8D552DDD-6FF8-4FC8-B34E-3BB652F4C57A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73969594-2DA9-4254-B5E7-92CF309C23FB}" type="sibTrans" cxnId="{8D552DDD-6FF8-4FC8-B34E-3BB652F4C57A}">
      <dgm:prSet custT="1"/>
      <dgm:spPr/>
      <dgm:t>
        <a:bodyPr/>
        <a:lstStyle/>
        <a:p>
          <a:pPr algn="ctr"/>
          <a:endParaRPr lang="en-GB" sz="1600" b="1" dirty="0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53E75D51-8EB0-4539-AFDF-48C5015A13BF}">
      <dgm:prSet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Applications open 1 May</a:t>
          </a:r>
        </a:p>
      </dgm:t>
    </dgm:pt>
    <dgm:pt modelId="{BDBA3D18-6A11-4F02-8E98-3CC1F7ACE3E5}" type="parTrans" cxnId="{265C73E0-6DDC-4993-ACA7-14D1506FC38C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FDE071B6-1D0B-4076-8895-C26D068072B3}" type="sibTrans" cxnId="{265C73E0-6DDC-4993-ACA7-14D1506FC38C}">
      <dgm:prSet custT="1"/>
      <dgm:spPr/>
      <dgm:t>
        <a:bodyPr/>
        <a:lstStyle/>
        <a:p>
          <a:pPr algn="ctr"/>
          <a:endParaRPr lang="en-GB" sz="1600" b="1" dirty="0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173F9714-B265-4FB2-B762-64416A4BABF8}">
      <dgm:prSet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Award panel agree 6 successful services w/c 4 November</a:t>
          </a:r>
        </a:p>
      </dgm:t>
    </dgm:pt>
    <dgm:pt modelId="{2617A952-B29E-4A88-8E3A-55C15B4F5FC3}" type="parTrans" cxnId="{9DD64AE2-DC26-4B07-B65D-F010ADDFB346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B04B4D11-0136-4B97-9524-551312036AE3}" type="sibTrans" cxnId="{9DD64AE2-DC26-4B07-B65D-F010ADDFB346}">
      <dgm:prSet custT="1"/>
      <dgm:spPr/>
      <dgm:t>
        <a:bodyPr/>
        <a:lstStyle/>
        <a:p>
          <a:pPr algn="ctr"/>
          <a:endParaRPr lang="en-GB" sz="1600" b="1" dirty="0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9C1FD196-A055-4B35-A847-F50AAE1D5705}">
      <dgm:prSet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First network meeting w/c 2 December</a:t>
          </a:r>
        </a:p>
      </dgm:t>
    </dgm:pt>
    <dgm:pt modelId="{02CC3A47-A43B-45E1-835F-8D6EB5414E52}" type="parTrans" cxnId="{353429F5-31D6-4F76-8A20-E4C02E53FD89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EBE19528-AA88-43C9-A65B-BAD1569D5B91}" type="sibTrans" cxnId="{353429F5-31D6-4F76-8A20-E4C02E53FD89}">
      <dgm:prSet custT="1"/>
      <dgm:spPr/>
      <dgm:t>
        <a:bodyPr/>
        <a:lstStyle/>
        <a:p>
          <a:pPr algn="ctr"/>
          <a:endParaRPr lang="en-GB" sz="1600" b="1" dirty="0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3E6B611D-1F84-4362-A50F-DD5C95E24924}">
      <dgm:prSet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Awards are formally announced at NASS Voices London 16 November</a:t>
          </a:r>
        </a:p>
      </dgm:t>
    </dgm:pt>
    <dgm:pt modelId="{C5F24CE8-9FF6-4DE4-A29F-43FF9C2C1B9A}" type="parTrans" cxnId="{417E527D-CF8C-4909-A89B-2BEB670A32AF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44C6D732-69D3-4D1C-B58A-B2739AEC5E0C}" type="sibTrans" cxnId="{417E527D-CF8C-4909-A89B-2BEB670A32AF}">
      <dgm:prSet custT="1"/>
      <dgm:spPr/>
      <dgm:t>
        <a:bodyPr/>
        <a:lstStyle/>
        <a:p>
          <a:pPr algn="ctr"/>
          <a:endParaRPr lang="en-GB" sz="1600" b="1" dirty="0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FA3657E3-B6E1-4028-A8AB-D2FC0026982E}">
      <dgm:prSet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Cohort attend 4 network meetings per year for 3 years</a:t>
          </a:r>
        </a:p>
      </dgm:t>
    </dgm:pt>
    <dgm:pt modelId="{44AAF7B2-00A2-494E-A561-143CD34A443A}" type="parTrans" cxnId="{3761D9A2-7C39-4A57-915B-C1A51D5FBB50}">
      <dgm:prSet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24DA18-851D-43E8-B1A8-D440A08B0DAF}" type="sibTrans" cxnId="{3761D9A2-7C39-4A57-915B-C1A51D5FBB50}">
      <dgm:prSet custT="1"/>
      <dgm:spPr/>
      <dgm:t>
        <a:bodyPr/>
        <a:lstStyle/>
        <a:p>
          <a:pPr algn="ctr"/>
          <a:endParaRPr lang="en-GB" sz="1600" b="1"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18FAB87A-496F-40B8-9435-FD95F5F89002}">
      <dgm:prSet custT="1"/>
      <dgm:spPr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gm:spPr>
      <dgm:t>
        <a:bodyPr spcFirstLastPara="0" vert="horz" wrap="square" lIns="113792" tIns="20320" rIns="113792" bIns="20320" numCol="1" spcCol="1270" anchor="ctr" anchorCtr="0"/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D75A3208-4D39-418C-9758-28F6A6311951}" type="parTrans" cxnId="{30889F32-AA5F-4257-95E4-25B5D8841364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3F0FDB-D4E5-44B2-B3DA-2BB0F11A08EF}" type="sibTrans" cxnId="{30889F32-AA5F-4257-95E4-25B5D8841364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885C68D-2C42-44CB-87CB-85ECDEDC8452}">
      <dgm:prSet custT="1"/>
      <dgm:spPr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gm:spPr>
      <dgm:t>
        <a:bodyPr spcFirstLastPara="0" vert="horz" wrap="square" lIns="113792" tIns="20320" rIns="113792" bIns="20320" numCol="1" spcCol="1270" anchor="ctr" anchorCtr="0"/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84F95C04-0748-4179-AF6E-7883198F9BB2}" type="parTrans" cxnId="{7681B735-E02F-497C-8433-B97E871506B7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04D229-3AB7-4619-B278-063C5A182ABD}" type="sibTrans" cxnId="{7681B735-E02F-497C-8433-B97E871506B7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32A905-3654-42FE-9C24-BF5F621C55AC}">
      <dgm:prSet custT="1"/>
      <dgm:spPr>
        <a:solidFill>
          <a:srgbClr val="FAAC5F"/>
        </a:solidFill>
        <a:ln>
          <a:noFill/>
        </a:ln>
      </dgm:spPr>
      <dgm:t>
        <a:bodyPr/>
        <a:lstStyle/>
        <a:p>
          <a:pPr algn="ctr"/>
          <a:r>
            <a:rPr lang="en-GB" sz="1600" b="1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13 weeks</a:t>
          </a:r>
        </a:p>
      </dgm:t>
    </dgm:pt>
    <dgm:pt modelId="{C4F2969B-7EC0-4ACD-9377-88D45D12CA44}" type="parTrans" cxnId="{D68FF48E-63C2-4D23-BA3B-FAFA14EC72BD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825DCF-96C1-47CE-A807-E3FD93D662D6}" type="sibTrans" cxnId="{D68FF48E-63C2-4D23-BA3B-FAFA14EC72BD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81B8DF-8643-4083-8C29-CFAE785440B2}">
      <dgm:prSet custT="1"/>
      <dgm:spPr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gm:spPr>
      <dgm:t>
        <a:bodyPr spcFirstLastPara="0" vert="horz" wrap="square" lIns="113792" tIns="20320" rIns="113792" bIns="20320" numCol="1" spcCol="1270" anchor="ctr" anchorCtr="0"/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97A40697-9A49-44B6-BC19-A79528870ED1}" type="parTrans" cxnId="{7F3A7960-793A-493A-8FB6-276A7AFE9D15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BE1E41-2F30-40B1-9485-D9383758D31C}" type="sibTrans" cxnId="{7F3A7960-793A-493A-8FB6-276A7AFE9D15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C2B871-2B7B-4203-B48A-985ABAF994ED}">
      <dgm:prSet custT="1"/>
      <dgm:spPr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gm:spPr>
      <dgm:t>
        <a:bodyPr spcFirstLastPara="0" vert="horz" wrap="square" lIns="113792" tIns="20320" rIns="113792" bIns="20320" numCol="1" spcCol="1270" anchor="ctr" anchorCtr="0"/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gm:t>
    </dgm:pt>
    <dgm:pt modelId="{FDE8E5D5-91C9-4D27-A398-D23F89ED86AF}" type="parTrans" cxnId="{82C1D12D-C558-4C27-B784-01EBD61AF9AD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B201F2-394B-48DB-A8BA-F5D2D8C92F71}" type="sibTrans" cxnId="{82C1D12D-C558-4C27-B784-01EBD61AF9AD}">
      <dgm:prSet/>
      <dgm:spPr/>
      <dgm:t>
        <a:bodyPr/>
        <a:lstStyle/>
        <a:p>
          <a:endParaRPr lang="en-GB" sz="1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EB8F40-2E68-4E76-9AF8-C7B9B259A429}" type="pres">
      <dgm:prSet presAssocID="{949D5C61-C34C-4C33-ACD7-0AD8756F166B}" presName="Name0" presStyleCnt="0">
        <dgm:presLayoutVars>
          <dgm:dir/>
          <dgm:animLvl val="lvl"/>
          <dgm:resizeHandles val="exact"/>
        </dgm:presLayoutVars>
      </dgm:prSet>
      <dgm:spPr/>
    </dgm:pt>
    <dgm:pt modelId="{AC5D20AC-DC59-4316-9D41-559035A82A3A}" type="pres">
      <dgm:prSet presAssocID="{FA3657E3-B6E1-4028-A8AB-D2FC0026982E}" presName="boxAndChildren" presStyleCnt="0"/>
      <dgm:spPr/>
    </dgm:pt>
    <dgm:pt modelId="{31FADC46-2119-4B67-92A8-957973EECC91}" type="pres">
      <dgm:prSet presAssocID="{FA3657E3-B6E1-4028-A8AB-D2FC0026982E}" presName="parentTextBox" presStyleLbl="node1" presStyleIdx="0" presStyleCnt="8"/>
      <dgm:spPr/>
    </dgm:pt>
    <dgm:pt modelId="{B2EDC8DF-06E5-4C86-9868-1ACA87DED049}" type="pres">
      <dgm:prSet presAssocID="{EBE19528-AA88-43C9-A65B-BAD1569D5B91}" presName="sp" presStyleCnt="0"/>
      <dgm:spPr/>
    </dgm:pt>
    <dgm:pt modelId="{CD402389-9A6D-4132-B6C6-219137ED4C83}" type="pres">
      <dgm:prSet presAssocID="{9C1FD196-A055-4B35-A847-F50AAE1D5705}" presName="arrowAndChildren" presStyleCnt="0"/>
      <dgm:spPr/>
    </dgm:pt>
    <dgm:pt modelId="{88954B6A-7E10-4E7B-A0A6-0238ACABEDD1}" type="pres">
      <dgm:prSet presAssocID="{9C1FD196-A055-4B35-A847-F50AAE1D5705}" presName="parentTextArrow" presStyleLbl="node1" presStyleIdx="1" presStyleCnt="8"/>
      <dgm:spPr/>
    </dgm:pt>
    <dgm:pt modelId="{0C00B68A-25D6-42BC-874E-4144B9316B02}" type="pres">
      <dgm:prSet presAssocID="{44C6D732-69D3-4D1C-B58A-B2739AEC5E0C}" presName="sp" presStyleCnt="0"/>
      <dgm:spPr/>
    </dgm:pt>
    <dgm:pt modelId="{F9FA3DF2-832F-4870-A750-901989589893}" type="pres">
      <dgm:prSet presAssocID="{3E6B611D-1F84-4362-A50F-DD5C95E24924}" presName="arrowAndChildren" presStyleCnt="0"/>
      <dgm:spPr/>
    </dgm:pt>
    <dgm:pt modelId="{8E81F8FE-472F-4BF0-BA36-EF1124203F28}" type="pres">
      <dgm:prSet presAssocID="{3E6B611D-1F84-4362-A50F-DD5C95E24924}" presName="parentTextArrow" presStyleLbl="node1" presStyleIdx="2" presStyleCnt="8"/>
      <dgm:spPr/>
    </dgm:pt>
    <dgm:pt modelId="{86C22633-1A48-47B7-A2D7-0AF8C7C17A5E}" type="pres">
      <dgm:prSet presAssocID="{B04B4D11-0136-4B97-9524-551312036AE3}" presName="sp" presStyleCnt="0"/>
      <dgm:spPr/>
    </dgm:pt>
    <dgm:pt modelId="{336E3751-831D-4FCC-8BCF-26582DE97997}" type="pres">
      <dgm:prSet presAssocID="{173F9714-B265-4FB2-B762-64416A4BABF8}" presName="arrowAndChildren" presStyleCnt="0"/>
      <dgm:spPr/>
    </dgm:pt>
    <dgm:pt modelId="{F9F0D521-B8CB-4AA5-ADCE-7A16E6A2F3D5}" type="pres">
      <dgm:prSet presAssocID="{173F9714-B265-4FB2-B762-64416A4BABF8}" presName="parentTextArrow" presStyleLbl="node1" presStyleIdx="3" presStyleCnt="8"/>
      <dgm:spPr/>
    </dgm:pt>
    <dgm:pt modelId="{8FC28FC6-2466-4176-80F1-C75E87D8C2BC}" type="pres">
      <dgm:prSet presAssocID="{73969594-2DA9-4254-B5E7-92CF309C23FB}" presName="sp" presStyleCnt="0"/>
      <dgm:spPr/>
    </dgm:pt>
    <dgm:pt modelId="{5E6E715E-D989-452C-90FE-E21E96B0F648}" type="pres">
      <dgm:prSet presAssocID="{FC4D7B0D-AF09-448D-8213-8A193860B8E5}" presName="arrowAndChildren" presStyleCnt="0"/>
      <dgm:spPr/>
    </dgm:pt>
    <dgm:pt modelId="{27BAC490-1D5F-4B9E-A472-3054FDF54E80}" type="pres">
      <dgm:prSet presAssocID="{FC4D7B0D-AF09-448D-8213-8A193860B8E5}" presName="parentTextArrow" presStyleLbl="node1" presStyleIdx="4" presStyleCnt="8"/>
      <dgm:spPr/>
    </dgm:pt>
    <dgm:pt modelId="{07510C98-1346-44E0-99AB-ACC49BAE5D19}" type="pres">
      <dgm:prSet presAssocID="{A2E4EC06-F9C6-4575-973C-B3950F3B2907}" presName="sp" presStyleCnt="0"/>
      <dgm:spPr/>
    </dgm:pt>
    <dgm:pt modelId="{9C957C93-541F-454F-8873-08F7E852C1D3}" type="pres">
      <dgm:prSet presAssocID="{24CEDF55-9AE9-42F6-96D3-36C0804388A2}" presName="arrowAndChildren" presStyleCnt="0"/>
      <dgm:spPr/>
    </dgm:pt>
    <dgm:pt modelId="{84C855A4-EDA1-451E-B5D8-7B6968E7EC30}" type="pres">
      <dgm:prSet presAssocID="{24CEDF55-9AE9-42F6-96D3-36C0804388A2}" presName="parentTextArrow" presStyleLbl="node1" presStyleIdx="5" presStyleCnt="8"/>
      <dgm:spPr/>
    </dgm:pt>
    <dgm:pt modelId="{B95986F2-42D2-4580-8D62-9F281F264DF9}" type="pres">
      <dgm:prSet presAssocID="{B8BABBAA-7F62-453F-9539-D572F0B8EC0E}" presName="sp" presStyleCnt="0"/>
      <dgm:spPr/>
    </dgm:pt>
    <dgm:pt modelId="{4EBE6C1E-C363-4F19-A585-6488D713AD96}" type="pres">
      <dgm:prSet presAssocID="{CDE76AE4-A18C-4DF8-B7A0-E0543B6E17F6}" presName="arrowAndChildren" presStyleCnt="0"/>
      <dgm:spPr/>
    </dgm:pt>
    <dgm:pt modelId="{70D9EAFD-E186-4238-AB45-B1420D100B1C}" type="pres">
      <dgm:prSet presAssocID="{CDE76AE4-A18C-4DF8-B7A0-E0543B6E17F6}" presName="parentTextArrow" presStyleLbl="node1" presStyleIdx="6" presStyleCnt="8"/>
      <dgm:spPr/>
    </dgm:pt>
    <dgm:pt modelId="{B65214BA-DA17-4320-94BD-1ABDA89CF9B7}" type="pres">
      <dgm:prSet presAssocID="{FDE071B6-1D0B-4076-8895-C26D068072B3}" presName="sp" presStyleCnt="0"/>
      <dgm:spPr/>
    </dgm:pt>
    <dgm:pt modelId="{6E4815B6-56BE-4FC1-B0C0-967BCB45B833}" type="pres">
      <dgm:prSet presAssocID="{53E75D51-8EB0-4539-AFDF-48C5015A13BF}" presName="arrowAndChildren" presStyleCnt="0"/>
      <dgm:spPr/>
    </dgm:pt>
    <dgm:pt modelId="{3F3EA08C-A328-4F6B-8E34-FAAFBBA682D8}" type="pres">
      <dgm:prSet presAssocID="{53E75D51-8EB0-4539-AFDF-48C5015A13BF}" presName="parentTextArrow" presStyleLbl="node1" presStyleIdx="6" presStyleCnt="8"/>
      <dgm:spPr/>
    </dgm:pt>
    <dgm:pt modelId="{2B2069C9-B251-415D-97CE-1654DEA68C8E}" type="pres">
      <dgm:prSet presAssocID="{53E75D51-8EB0-4539-AFDF-48C5015A13BF}" presName="arrow" presStyleLbl="node1" presStyleIdx="7" presStyleCnt="8"/>
      <dgm:spPr/>
    </dgm:pt>
    <dgm:pt modelId="{C0A1AD27-C1A9-416A-98DE-6E159F4494AD}" type="pres">
      <dgm:prSet presAssocID="{53E75D51-8EB0-4539-AFDF-48C5015A13BF}" presName="descendantArrow" presStyleCnt="0"/>
      <dgm:spPr/>
    </dgm:pt>
    <dgm:pt modelId="{2F66EA43-7200-4414-8A0B-BB6E842338BA}" type="pres">
      <dgm:prSet presAssocID="{9885C68D-2C42-44CB-87CB-85ECDEDC8452}" presName="childTextArrow" presStyleLbl="fgAccFollowNode1" presStyleIdx="0" presStyleCnt="5">
        <dgm:presLayoutVars>
          <dgm:bulletEnabled val="1"/>
        </dgm:presLayoutVars>
      </dgm:prSet>
      <dgm:spPr>
        <a:xfrm>
          <a:off x="938" y="254650"/>
          <a:ext cx="1536925" cy="215227"/>
        </a:xfrm>
        <a:prstGeom prst="rect">
          <a:avLst/>
        </a:prstGeom>
      </dgm:spPr>
    </dgm:pt>
    <dgm:pt modelId="{090D7571-7D92-4645-B125-C80A229083BD}" type="pres">
      <dgm:prSet presAssocID="{9A81B8DF-8643-4083-8C29-CFAE785440B2}" presName="childTextArrow" presStyleLbl="fgAccFollowNode1" presStyleIdx="1" presStyleCnt="5">
        <dgm:presLayoutVars>
          <dgm:bulletEnabled val="1"/>
        </dgm:presLayoutVars>
      </dgm:prSet>
      <dgm:spPr>
        <a:xfrm>
          <a:off x="1537863" y="254650"/>
          <a:ext cx="1536925" cy="215227"/>
        </a:xfrm>
        <a:prstGeom prst="rect">
          <a:avLst/>
        </a:prstGeom>
      </dgm:spPr>
    </dgm:pt>
    <dgm:pt modelId="{79664586-BAA7-46AC-91DA-3AD4A6D7D639}" type="pres">
      <dgm:prSet presAssocID="{EC32A905-3654-42FE-9C24-BF5F621C55AC}" presName="childTextArrow" presStyleLbl="fgAccFollowNode1" presStyleIdx="2" presStyleCnt="5">
        <dgm:presLayoutVars>
          <dgm:bulletEnabled val="1"/>
        </dgm:presLayoutVars>
      </dgm:prSet>
      <dgm:spPr/>
    </dgm:pt>
    <dgm:pt modelId="{6D82CC51-884A-461E-BA1E-257B48F962FD}" type="pres">
      <dgm:prSet presAssocID="{B5C2B871-2B7B-4203-B48A-985ABAF994ED}" presName="childTextArrow" presStyleLbl="fgAccFollowNode1" presStyleIdx="3" presStyleCnt="5">
        <dgm:presLayoutVars>
          <dgm:bulletEnabled val="1"/>
        </dgm:presLayoutVars>
      </dgm:prSet>
      <dgm:spPr>
        <a:xfrm>
          <a:off x="4611714" y="254650"/>
          <a:ext cx="1536925" cy="215227"/>
        </a:xfrm>
        <a:prstGeom prst="rect">
          <a:avLst/>
        </a:prstGeom>
      </dgm:spPr>
    </dgm:pt>
    <dgm:pt modelId="{3EDABFC9-C7AB-4F2D-980C-EF3CE0670BBE}" type="pres">
      <dgm:prSet presAssocID="{18FAB87A-496F-40B8-9435-FD95F5F89002}" presName="childTextArrow" presStyleLbl="fgAccFollowNode1" presStyleIdx="4" presStyleCnt="5">
        <dgm:presLayoutVars>
          <dgm:bulletEnabled val="1"/>
        </dgm:presLayoutVars>
      </dgm:prSet>
      <dgm:spPr>
        <a:xfrm>
          <a:off x="6148640" y="254650"/>
          <a:ext cx="1536925" cy="215227"/>
        </a:xfrm>
        <a:prstGeom prst="rect">
          <a:avLst/>
        </a:prstGeom>
      </dgm:spPr>
    </dgm:pt>
  </dgm:ptLst>
  <dgm:cxnLst>
    <dgm:cxn modelId="{38F18F02-1FDA-467A-9A86-E8B11839A1C5}" type="presOf" srcId="{3E6B611D-1F84-4362-A50F-DD5C95E24924}" destId="{8E81F8FE-472F-4BF0-BA36-EF1124203F28}" srcOrd="0" destOrd="0" presId="urn:microsoft.com/office/officeart/2005/8/layout/process4"/>
    <dgm:cxn modelId="{EFEA9A25-DF45-4718-95BE-AA7441A3360D}" type="presOf" srcId="{9A81B8DF-8643-4083-8C29-CFAE785440B2}" destId="{090D7571-7D92-4645-B125-C80A229083BD}" srcOrd="0" destOrd="0" presId="urn:microsoft.com/office/officeart/2005/8/layout/process4"/>
    <dgm:cxn modelId="{97B5E228-01F0-42D2-9933-272F06DE80E4}" type="presOf" srcId="{FA3657E3-B6E1-4028-A8AB-D2FC0026982E}" destId="{31FADC46-2119-4B67-92A8-957973EECC91}" srcOrd="0" destOrd="0" presId="urn:microsoft.com/office/officeart/2005/8/layout/process4"/>
    <dgm:cxn modelId="{82C1D12D-C558-4C27-B784-01EBD61AF9AD}" srcId="{53E75D51-8EB0-4539-AFDF-48C5015A13BF}" destId="{B5C2B871-2B7B-4203-B48A-985ABAF994ED}" srcOrd="3" destOrd="0" parTransId="{FDE8E5D5-91C9-4D27-A398-D23F89ED86AF}" sibTransId="{A2B201F2-394B-48DB-A8BA-F5D2D8C92F71}"/>
    <dgm:cxn modelId="{3856482E-4FB5-401E-928B-630442FB8EFD}" type="presOf" srcId="{B5C2B871-2B7B-4203-B48A-985ABAF994ED}" destId="{6D82CC51-884A-461E-BA1E-257B48F962FD}" srcOrd="0" destOrd="0" presId="urn:microsoft.com/office/officeart/2005/8/layout/process4"/>
    <dgm:cxn modelId="{30889F32-AA5F-4257-95E4-25B5D8841364}" srcId="{53E75D51-8EB0-4539-AFDF-48C5015A13BF}" destId="{18FAB87A-496F-40B8-9435-FD95F5F89002}" srcOrd="4" destOrd="0" parTransId="{D75A3208-4D39-418C-9758-28F6A6311951}" sibTransId="{443F0FDB-D4E5-44B2-B3DA-2BB0F11A08EF}"/>
    <dgm:cxn modelId="{7681B735-E02F-497C-8433-B97E871506B7}" srcId="{53E75D51-8EB0-4539-AFDF-48C5015A13BF}" destId="{9885C68D-2C42-44CB-87CB-85ECDEDC8452}" srcOrd="0" destOrd="0" parTransId="{84F95C04-0748-4179-AF6E-7883198F9BB2}" sibTransId="{1F04D229-3AB7-4619-B278-063C5A182ABD}"/>
    <dgm:cxn modelId="{9371285B-D0CE-4FD1-A0A6-4995530A6BD3}" type="presOf" srcId="{949D5C61-C34C-4C33-ACD7-0AD8756F166B}" destId="{66EB8F40-2E68-4E76-9AF8-C7B9B259A429}" srcOrd="0" destOrd="0" presId="urn:microsoft.com/office/officeart/2005/8/layout/process4"/>
    <dgm:cxn modelId="{7F3A7960-793A-493A-8FB6-276A7AFE9D15}" srcId="{53E75D51-8EB0-4539-AFDF-48C5015A13BF}" destId="{9A81B8DF-8643-4083-8C29-CFAE785440B2}" srcOrd="1" destOrd="0" parTransId="{97A40697-9A49-44B6-BC19-A79528870ED1}" sibTransId="{F2BE1E41-2F30-40B1-9485-D9383758D31C}"/>
    <dgm:cxn modelId="{BBD08D45-1A23-4132-ACD1-A4D76025130D}" type="presOf" srcId="{24CEDF55-9AE9-42F6-96D3-36C0804388A2}" destId="{84C855A4-EDA1-451E-B5D8-7B6968E7EC30}" srcOrd="0" destOrd="0" presId="urn:microsoft.com/office/officeart/2005/8/layout/process4"/>
    <dgm:cxn modelId="{E3ADC074-1AC8-473A-9298-F2C1AEA28AD0}" type="presOf" srcId="{18FAB87A-496F-40B8-9435-FD95F5F89002}" destId="{3EDABFC9-C7AB-4F2D-980C-EF3CE0670BBE}" srcOrd="0" destOrd="0" presId="urn:microsoft.com/office/officeart/2005/8/layout/process4"/>
    <dgm:cxn modelId="{02FEDB5A-EB3E-4239-A543-06B90311081B}" type="presOf" srcId="{EC32A905-3654-42FE-9C24-BF5F621C55AC}" destId="{79664586-BAA7-46AC-91DA-3AD4A6D7D639}" srcOrd="0" destOrd="0" presId="urn:microsoft.com/office/officeart/2005/8/layout/process4"/>
    <dgm:cxn modelId="{417E527D-CF8C-4909-A89B-2BEB670A32AF}" srcId="{949D5C61-C34C-4C33-ACD7-0AD8756F166B}" destId="{3E6B611D-1F84-4362-A50F-DD5C95E24924}" srcOrd="5" destOrd="0" parTransId="{C5F24CE8-9FF6-4DE4-A29F-43FF9C2C1B9A}" sibTransId="{44C6D732-69D3-4D1C-B58A-B2739AEC5E0C}"/>
    <dgm:cxn modelId="{D68FF48E-63C2-4D23-BA3B-FAFA14EC72BD}" srcId="{53E75D51-8EB0-4539-AFDF-48C5015A13BF}" destId="{EC32A905-3654-42FE-9C24-BF5F621C55AC}" srcOrd="2" destOrd="0" parTransId="{C4F2969B-7EC0-4ACD-9377-88D45D12CA44}" sibTransId="{D6825DCF-96C1-47CE-A807-E3FD93D662D6}"/>
    <dgm:cxn modelId="{901DF78E-56C1-459D-A757-D10B172A96C2}" type="presOf" srcId="{9C1FD196-A055-4B35-A847-F50AAE1D5705}" destId="{88954B6A-7E10-4E7B-A0A6-0238ACABEDD1}" srcOrd="0" destOrd="0" presId="urn:microsoft.com/office/officeart/2005/8/layout/process4"/>
    <dgm:cxn modelId="{2C895495-CE9E-4543-9290-4CDEB346F3A1}" srcId="{949D5C61-C34C-4C33-ACD7-0AD8756F166B}" destId="{CDE76AE4-A18C-4DF8-B7A0-E0543B6E17F6}" srcOrd="1" destOrd="0" parTransId="{E9DE0087-DDA1-4963-BFDF-890FCE81E209}" sibTransId="{B8BABBAA-7F62-453F-9539-D572F0B8EC0E}"/>
    <dgm:cxn modelId="{96367F95-7E05-4E18-8E46-4ADBE9BE467D}" type="presOf" srcId="{FC4D7B0D-AF09-448D-8213-8A193860B8E5}" destId="{27BAC490-1D5F-4B9E-A472-3054FDF54E80}" srcOrd="0" destOrd="0" presId="urn:microsoft.com/office/officeart/2005/8/layout/process4"/>
    <dgm:cxn modelId="{3761D9A2-7C39-4A57-915B-C1A51D5FBB50}" srcId="{949D5C61-C34C-4C33-ACD7-0AD8756F166B}" destId="{FA3657E3-B6E1-4028-A8AB-D2FC0026982E}" srcOrd="7" destOrd="0" parTransId="{44AAF7B2-00A2-494E-A561-143CD34A443A}" sibTransId="{0F24DA18-851D-43E8-B1A8-D440A08B0DAF}"/>
    <dgm:cxn modelId="{5E45F4BF-CCF8-4214-B8E2-7E0EF1437E40}" type="presOf" srcId="{9885C68D-2C42-44CB-87CB-85ECDEDC8452}" destId="{2F66EA43-7200-4414-8A0B-BB6E842338BA}" srcOrd="0" destOrd="0" presId="urn:microsoft.com/office/officeart/2005/8/layout/process4"/>
    <dgm:cxn modelId="{99E6AFC4-4E57-4CF6-B553-D8E02FA6088F}" type="presOf" srcId="{53E75D51-8EB0-4539-AFDF-48C5015A13BF}" destId="{2B2069C9-B251-415D-97CE-1654DEA68C8E}" srcOrd="1" destOrd="0" presId="urn:microsoft.com/office/officeart/2005/8/layout/process4"/>
    <dgm:cxn modelId="{2A5A3CC6-55D3-4752-A20E-58188F681BEA}" srcId="{949D5C61-C34C-4C33-ACD7-0AD8756F166B}" destId="{24CEDF55-9AE9-42F6-96D3-36C0804388A2}" srcOrd="2" destOrd="0" parTransId="{7AD74A8D-9AFD-47FA-ADEF-68EF59C3D5FF}" sibTransId="{A2E4EC06-F9C6-4575-973C-B3950F3B2907}"/>
    <dgm:cxn modelId="{F3C316CE-1A33-4073-BC60-D929755E6CEC}" type="presOf" srcId="{CDE76AE4-A18C-4DF8-B7A0-E0543B6E17F6}" destId="{70D9EAFD-E186-4238-AB45-B1420D100B1C}" srcOrd="0" destOrd="0" presId="urn:microsoft.com/office/officeart/2005/8/layout/process4"/>
    <dgm:cxn modelId="{8D552DDD-6FF8-4FC8-B34E-3BB652F4C57A}" srcId="{949D5C61-C34C-4C33-ACD7-0AD8756F166B}" destId="{FC4D7B0D-AF09-448D-8213-8A193860B8E5}" srcOrd="3" destOrd="0" parTransId="{64DCB37E-84C4-4A6D-A5E1-BFE3CE422C25}" sibTransId="{73969594-2DA9-4254-B5E7-92CF309C23FB}"/>
    <dgm:cxn modelId="{265C73E0-6DDC-4993-ACA7-14D1506FC38C}" srcId="{949D5C61-C34C-4C33-ACD7-0AD8756F166B}" destId="{53E75D51-8EB0-4539-AFDF-48C5015A13BF}" srcOrd="0" destOrd="0" parTransId="{BDBA3D18-6A11-4F02-8E98-3CC1F7ACE3E5}" sibTransId="{FDE071B6-1D0B-4076-8895-C26D068072B3}"/>
    <dgm:cxn modelId="{9DD64AE2-DC26-4B07-B65D-F010ADDFB346}" srcId="{949D5C61-C34C-4C33-ACD7-0AD8756F166B}" destId="{173F9714-B265-4FB2-B762-64416A4BABF8}" srcOrd="4" destOrd="0" parTransId="{2617A952-B29E-4A88-8E3A-55C15B4F5FC3}" sibTransId="{B04B4D11-0136-4B97-9524-551312036AE3}"/>
    <dgm:cxn modelId="{9B4D05E7-B95E-4AAA-A13D-BA63F06F62A9}" type="presOf" srcId="{173F9714-B265-4FB2-B762-64416A4BABF8}" destId="{F9F0D521-B8CB-4AA5-ADCE-7A16E6A2F3D5}" srcOrd="0" destOrd="0" presId="urn:microsoft.com/office/officeart/2005/8/layout/process4"/>
    <dgm:cxn modelId="{353429F5-31D6-4F76-8A20-E4C02E53FD89}" srcId="{949D5C61-C34C-4C33-ACD7-0AD8756F166B}" destId="{9C1FD196-A055-4B35-A847-F50AAE1D5705}" srcOrd="6" destOrd="0" parTransId="{02CC3A47-A43B-45E1-835F-8D6EB5414E52}" sibTransId="{EBE19528-AA88-43C9-A65B-BAD1569D5B91}"/>
    <dgm:cxn modelId="{88F184FE-A79A-40E2-BBED-F9E2BB8E5A9A}" type="presOf" srcId="{53E75D51-8EB0-4539-AFDF-48C5015A13BF}" destId="{3F3EA08C-A328-4F6B-8E34-FAAFBBA682D8}" srcOrd="0" destOrd="0" presId="urn:microsoft.com/office/officeart/2005/8/layout/process4"/>
    <dgm:cxn modelId="{C219EFC2-2ABF-4FD4-AA61-246A2FE97A5D}" type="presParOf" srcId="{66EB8F40-2E68-4E76-9AF8-C7B9B259A429}" destId="{AC5D20AC-DC59-4316-9D41-559035A82A3A}" srcOrd="0" destOrd="0" presId="urn:microsoft.com/office/officeart/2005/8/layout/process4"/>
    <dgm:cxn modelId="{8818B109-F35E-44C0-84EF-580C4CCBCD81}" type="presParOf" srcId="{AC5D20AC-DC59-4316-9D41-559035A82A3A}" destId="{31FADC46-2119-4B67-92A8-957973EECC91}" srcOrd="0" destOrd="0" presId="urn:microsoft.com/office/officeart/2005/8/layout/process4"/>
    <dgm:cxn modelId="{87669073-8B03-450E-A439-1940FA6E1E04}" type="presParOf" srcId="{66EB8F40-2E68-4E76-9AF8-C7B9B259A429}" destId="{B2EDC8DF-06E5-4C86-9868-1ACA87DED049}" srcOrd="1" destOrd="0" presId="urn:microsoft.com/office/officeart/2005/8/layout/process4"/>
    <dgm:cxn modelId="{282AE6B9-C820-4323-B85F-AD4338E8652E}" type="presParOf" srcId="{66EB8F40-2E68-4E76-9AF8-C7B9B259A429}" destId="{CD402389-9A6D-4132-B6C6-219137ED4C83}" srcOrd="2" destOrd="0" presId="urn:microsoft.com/office/officeart/2005/8/layout/process4"/>
    <dgm:cxn modelId="{4FE2E858-81AF-4C99-BCA2-ECEFB6879054}" type="presParOf" srcId="{CD402389-9A6D-4132-B6C6-219137ED4C83}" destId="{88954B6A-7E10-4E7B-A0A6-0238ACABEDD1}" srcOrd="0" destOrd="0" presId="urn:microsoft.com/office/officeart/2005/8/layout/process4"/>
    <dgm:cxn modelId="{E48AA0CE-1BB1-4C97-BD61-5C011E392E48}" type="presParOf" srcId="{66EB8F40-2E68-4E76-9AF8-C7B9B259A429}" destId="{0C00B68A-25D6-42BC-874E-4144B9316B02}" srcOrd="3" destOrd="0" presId="urn:microsoft.com/office/officeart/2005/8/layout/process4"/>
    <dgm:cxn modelId="{37791D78-B424-4B18-99FC-90129F140BAC}" type="presParOf" srcId="{66EB8F40-2E68-4E76-9AF8-C7B9B259A429}" destId="{F9FA3DF2-832F-4870-A750-901989589893}" srcOrd="4" destOrd="0" presId="urn:microsoft.com/office/officeart/2005/8/layout/process4"/>
    <dgm:cxn modelId="{1F000866-6E44-4EBD-BA4A-D5AD974C4677}" type="presParOf" srcId="{F9FA3DF2-832F-4870-A750-901989589893}" destId="{8E81F8FE-472F-4BF0-BA36-EF1124203F28}" srcOrd="0" destOrd="0" presId="urn:microsoft.com/office/officeart/2005/8/layout/process4"/>
    <dgm:cxn modelId="{E688FFD1-F03A-4949-92FA-700B03C83B76}" type="presParOf" srcId="{66EB8F40-2E68-4E76-9AF8-C7B9B259A429}" destId="{86C22633-1A48-47B7-A2D7-0AF8C7C17A5E}" srcOrd="5" destOrd="0" presId="urn:microsoft.com/office/officeart/2005/8/layout/process4"/>
    <dgm:cxn modelId="{796E2944-4222-4660-9BF8-40C4F09F9781}" type="presParOf" srcId="{66EB8F40-2E68-4E76-9AF8-C7B9B259A429}" destId="{336E3751-831D-4FCC-8BCF-26582DE97997}" srcOrd="6" destOrd="0" presId="urn:microsoft.com/office/officeart/2005/8/layout/process4"/>
    <dgm:cxn modelId="{026D5493-DBCE-497E-AD05-3862662F6FE5}" type="presParOf" srcId="{336E3751-831D-4FCC-8BCF-26582DE97997}" destId="{F9F0D521-B8CB-4AA5-ADCE-7A16E6A2F3D5}" srcOrd="0" destOrd="0" presId="urn:microsoft.com/office/officeart/2005/8/layout/process4"/>
    <dgm:cxn modelId="{BC4F0053-4B41-477C-9042-677C5F249E65}" type="presParOf" srcId="{66EB8F40-2E68-4E76-9AF8-C7B9B259A429}" destId="{8FC28FC6-2466-4176-80F1-C75E87D8C2BC}" srcOrd="7" destOrd="0" presId="urn:microsoft.com/office/officeart/2005/8/layout/process4"/>
    <dgm:cxn modelId="{A2DD0072-437A-4891-829E-C85BBF424433}" type="presParOf" srcId="{66EB8F40-2E68-4E76-9AF8-C7B9B259A429}" destId="{5E6E715E-D989-452C-90FE-E21E96B0F648}" srcOrd="8" destOrd="0" presId="urn:microsoft.com/office/officeart/2005/8/layout/process4"/>
    <dgm:cxn modelId="{6D2F5C96-E013-4218-869E-74E114DC5601}" type="presParOf" srcId="{5E6E715E-D989-452C-90FE-E21E96B0F648}" destId="{27BAC490-1D5F-4B9E-A472-3054FDF54E80}" srcOrd="0" destOrd="0" presId="urn:microsoft.com/office/officeart/2005/8/layout/process4"/>
    <dgm:cxn modelId="{F528FF1A-BCAC-42AA-BBAC-6758D474BD63}" type="presParOf" srcId="{66EB8F40-2E68-4E76-9AF8-C7B9B259A429}" destId="{07510C98-1346-44E0-99AB-ACC49BAE5D19}" srcOrd="9" destOrd="0" presId="urn:microsoft.com/office/officeart/2005/8/layout/process4"/>
    <dgm:cxn modelId="{1B373B66-5DEB-4CF5-9177-F9F512E7FC22}" type="presParOf" srcId="{66EB8F40-2E68-4E76-9AF8-C7B9B259A429}" destId="{9C957C93-541F-454F-8873-08F7E852C1D3}" srcOrd="10" destOrd="0" presId="urn:microsoft.com/office/officeart/2005/8/layout/process4"/>
    <dgm:cxn modelId="{9B214866-9620-41C1-9EF2-FE6FDCA352CF}" type="presParOf" srcId="{9C957C93-541F-454F-8873-08F7E852C1D3}" destId="{84C855A4-EDA1-451E-B5D8-7B6968E7EC30}" srcOrd="0" destOrd="0" presId="urn:microsoft.com/office/officeart/2005/8/layout/process4"/>
    <dgm:cxn modelId="{15F177FD-4FEF-4F78-8E3B-FC68C48A9921}" type="presParOf" srcId="{66EB8F40-2E68-4E76-9AF8-C7B9B259A429}" destId="{B95986F2-42D2-4580-8D62-9F281F264DF9}" srcOrd="11" destOrd="0" presId="urn:microsoft.com/office/officeart/2005/8/layout/process4"/>
    <dgm:cxn modelId="{41C90591-2736-4F7A-A9EA-0E7557C71A9C}" type="presParOf" srcId="{66EB8F40-2E68-4E76-9AF8-C7B9B259A429}" destId="{4EBE6C1E-C363-4F19-A585-6488D713AD96}" srcOrd="12" destOrd="0" presId="urn:microsoft.com/office/officeart/2005/8/layout/process4"/>
    <dgm:cxn modelId="{42B96CC1-64D4-4699-B12C-D243E99C1BC3}" type="presParOf" srcId="{4EBE6C1E-C363-4F19-A585-6488D713AD96}" destId="{70D9EAFD-E186-4238-AB45-B1420D100B1C}" srcOrd="0" destOrd="0" presId="urn:microsoft.com/office/officeart/2005/8/layout/process4"/>
    <dgm:cxn modelId="{4CB2ACEB-0285-4176-9F8D-5E23BBF1CA8C}" type="presParOf" srcId="{66EB8F40-2E68-4E76-9AF8-C7B9B259A429}" destId="{B65214BA-DA17-4320-94BD-1ABDA89CF9B7}" srcOrd="13" destOrd="0" presId="urn:microsoft.com/office/officeart/2005/8/layout/process4"/>
    <dgm:cxn modelId="{EF867C07-E0AC-4C17-904C-12CA29743288}" type="presParOf" srcId="{66EB8F40-2E68-4E76-9AF8-C7B9B259A429}" destId="{6E4815B6-56BE-4FC1-B0C0-967BCB45B833}" srcOrd="14" destOrd="0" presId="urn:microsoft.com/office/officeart/2005/8/layout/process4"/>
    <dgm:cxn modelId="{C0C9065B-A201-4951-9EEF-1682FB1A3EE6}" type="presParOf" srcId="{6E4815B6-56BE-4FC1-B0C0-967BCB45B833}" destId="{3F3EA08C-A328-4F6B-8E34-FAAFBBA682D8}" srcOrd="0" destOrd="0" presId="urn:microsoft.com/office/officeart/2005/8/layout/process4"/>
    <dgm:cxn modelId="{F621DE75-0700-4A2F-9C6A-85FBAD13C6CF}" type="presParOf" srcId="{6E4815B6-56BE-4FC1-B0C0-967BCB45B833}" destId="{2B2069C9-B251-415D-97CE-1654DEA68C8E}" srcOrd="1" destOrd="0" presId="urn:microsoft.com/office/officeart/2005/8/layout/process4"/>
    <dgm:cxn modelId="{E1706FE0-BC8B-4A57-A0F8-C90B71C84E50}" type="presParOf" srcId="{6E4815B6-56BE-4FC1-B0C0-967BCB45B833}" destId="{C0A1AD27-C1A9-416A-98DE-6E159F4494AD}" srcOrd="2" destOrd="0" presId="urn:microsoft.com/office/officeart/2005/8/layout/process4"/>
    <dgm:cxn modelId="{EDB714CD-B6E5-412D-AC56-55E44203A9BC}" type="presParOf" srcId="{C0A1AD27-C1A9-416A-98DE-6E159F4494AD}" destId="{2F66EA43-7200-4414-8A0B-BB6E842338BA}" srcOrd="0" destOrd="0" presId="urn:microsoft.com/office/officeart/2005/8/layout/process4"/>
    <dgm:cxn modelId="{9CDABE0C-571E-4798-810C-9483234999B4}" type="presParOf" srcId="{C0A1AD27-C1A9-416A-98DE-6E159F4494AD}" destId="{090D7571-7D92-4645-B125-C80A229083BD}" srcOrd="1" destOrd="0" presId="urn:microsoft.com/office/officeart/2005/8/layout/process4"/>
    <dgm:cxn modelId="{825BB7DC-3DF0-484A-A276-FEB5517637B5}" type="presParOf" srcId="{C0A1AD27-C1A9-416A-98DE-6E159F4494AD}" destId="{79664586-BAA7-46AC-91DA-3AD4A6D7D639}" srcOrd="2" destOrd="0" presId="urn:microsoft.com/office/officeart/2005/8/layout/process4"/>
    <dgm:cxn modelId="{0226511E-26EA-4F29-B9E2-14F0038ABEA3}" type="presParOf" srcId="{C0A1AD27-C1A9-416A-98DE-6E159F4494AD}" destId="{6D82CC51-884A-461E-BA1E-257B48F962FD}" srcOrd="3" destOrd="0" presId="urn:microsoft.com/office/officeart/2005/8/layout/process4"/>
    <dgm:cxn modelId="{D168E268-63EF-415A-A9BD-9DC7DE779E72}" type="presParOf" srcId="{C0A1AD27-C1A9-416A-98DE-6E159F4494AD}" destId="{3EDABFC9-C7AB-4F2D-980C-EF3CE0670BBE}" srcOrd="4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20FA0-ACB8-466A-90CC-DCDFF6F4941A}">
      <dsp:nvSpPr>
        <dsp:cNvPr id="0" name=""/>
        <dsp:cNvSpPr/>
      </dsp:nvSpPr>
      <dsp:spPr>
        <a:xfrm>
          <a:off x="0" y="0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prstClr val="white">
              <a:hueOff val="0"/>
              <a:satOff val="0"/>
              <a:lumOff val="0"/>
              <a:alphaOff val="0"/>
            </a:prst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prstClr val="white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Apply for Aspiring to Excellence awards programme, open to rheumatology services across the UK</a:t>
          </a:r>
        </a:p>
      </dsp:txBody>
      <dsp:txXfrm>
        <a:off x="30453" y="30453"/>
        <a:ext cx="4138433" cy="978843"/>
      </dsp:txXfrm>
    </dsp:sp>
    <dsp:sp modelId="{0B26544B-2DAB-40A8-9034-86BBB478E444}">
      <dsp:nvSpPr>
        <dsp:cNvPr id="0" name=""/>
        <dsp:cNvSpPr/>
      </dsp:nvSpPr>
      <dsp:spPr>
        <a:xfrm>
          <a:off x="464153" y="1213040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Services that are aspiring to improve their care gain support and a multi-site learning environment</a:t>
          </a:r>
        </a:p>
      </dsp:txBody>
      <dsp:txXfrm>
        <a:off x="494606" y="1243493"/>
        <a:ext cx="4059507" cy="978843"/>
      </dsp:txXfrm>
    </dsp:sp>
    <dsp:sp modelId="{D2DF1B98-99FB-4425-89D9-0502A9A5754A}">
      <dsp:nvSpPr>
        <dsp:cNvPr id="0" name=""/>
        <dsp:cNvSpPr/>
      </dsp:nvSpPr>
      <dsp:spPr>
        <a:xfrm>
          <a:off x="928306" y="2426081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Identify and disseminate learning material in order that others can improve their care </a:t>
          </a:r>
        </a:p>
      </dsp:txBody>
      <dsp:txXfrm>
        <a:off x="958759" y="2456534"/>
        <a:ext cx="4059507" cy="978843"/>
      </dsp:txXfrm>
    </dsp:sp>
    <dsp:sp modelId="{01188FDA-C5A7-4F29-B518-4EC4BF2A82BA}">
      <dsp:nvSpPr>
        <dsp:cNvPr id="0" name=""/>
        <dsp:cNvSpPr/>
      </dsp:nvSpPr>
      <dsp:spPr>
        <a:xfrm>
          <a:off x="4584566" y="788476"/>
          <a:ext cx="675836" cy="67583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000" kern="1200" dirty="0"/>
        </a:p>
      </dsp:txBody>
      <dsp:txXfrm>
        <a:off x="4736629" y="788476"/>
        <a:ext cx="371710" cy="508567"/>
      </dsp:txXfrm>
    </dsp:sp>
    <dsp:sp modelId="{F5AC9043-ECFA-41D8-9D59-43EA57D2CE43}">
      <dsp:nvSpPr>
        <dsp:cNvPr id="0" name=""/>
        <dsp:cNvSpPr/>
      </dsp:nvSpPr>
      <dsp:spPr>
        <a:xfrm>
          <a:off x="5048719" y="1994585"/>
          <a:ext cx="675836" cy="67583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000" kern="1200" dirty="0"/>
        </a:p>
      </dsp:txBody>
      <dsp:txXfrm>
        <a:off x="5200782" y="1994585"/>
        <a:ext cx="371710" cy="5085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E6FFC1-2A58-44F1-AA58-FD6E16061F85}">
      <dsp:nvSpPr>
        <dsp:cNvPr id="0" name=""/>
        <dsp:cNvSpPr/>
      </dsp:nvSpPr>
      <dsp:spPr>
        <a:xfrm>
          <a:off x="5439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Application form </a:t>
          </a:r>
        </a:p>
      </dsp:txBody>
      <dsp:txXfrm>
        <a:off x="34009" y="1248678"/>
        <a:ext cx="1568605" cy="918307"/>
      </dsp:txXfrm>
    </dsp:sp>
    <dsp:sp modelId="{96CFBF62-A0C7-4E82-8266-13A4D9302C9B}">
      <dsp:nvSpPr>
        <dsp:cNvPr id="0" name=""/>
        <dsp:cNvSpPr/>
      </dsp:nvSpPr>
      <dsp:spPr>
        <a:xfrm>
          <a:off x="1793758" y="1506240"/>
          <a:ext cx="344657" cy="403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793758" y="1586877"/>
        <a:ext cx="241260" cy="241910"/>
      </dsp:txXfrm>
    </dsp:sp>
    <dsp:sp modelId="{6992DE97-A7A4-4E6B-A7EE-1085F09A0F6B}">
      <dsp:nvSpPr>
        <dsp:cNvPr id="0" name=""/>
        <dsp:cNvSpPr/>
      </dsp:nvSpPr>
      <dsp:spPr>
        <a:xfrm>
          <a:off x="2281482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Quality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criteria</a:t>
          </a:r>
        </a:p>
      </dsp:txBody>
      <dsp:txXfrm>
        <a:off x="2310052" y="1248678"/>
        <a:ext cx="1568605" cy="918307"/>
      </dsp:txXfrm>
    </dsp:sp>
    <dsp:sp modelId="{3A0015A3-1947-4B03-90B4-31685DC3CAB7}">
      <dsp:nvSpPr>
        <dsp:cNvPr id="0" name=""/>
        <dsp:cNvSpPr/>
      </dsp:nvSpPr>
      <dsp:spPr>
        <a:xfrm>
          <a:off x="4069802" y="1506240"/>
          <a:ext cx="344657" cy="403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4069802" y="1586877"/>
        <a:ext cx="241260" cy="241910"/>
      </dsp:txXfrm>
    </dsp:sp>
    <dsp:sp modelId="{C8FEFDEE-6CF5-4AD8-B405-2DE5B8126AFA}">
      <dsp:nvSpPr>
        <dsp:cNvPr id="0" name=""/>
        <dsp:cNvSpPr/>
      </dsp:nvSpPr>
      <dsp:spPr>
        <a:xfrm>
          <a:off x="4557525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Presentation to awards panel</a:t>
          </a:r>
        </a:p>
      </dsp:txBody>
      <dsp:txXfrm>
        <a:off x="4586095" y="1248678"/>
        <a:ext cx="1568605" cy="918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FADC46-2119-4B67-92A8-957973EECC91}">
      <dsp:nvSpPr>
        <dsp:cNvPr id="0" name=""/>
        <dsp:cNvSpPr/>
      </dsp:nvSpPr>
      <dsp:spPr>
        <a:xfrm>
          <a:off x="0" y="3978319"/>
          <a:ext cx="7886700" cy="373016"/>
        </a:xfrm>
        <a:prstGeom prst="rec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Cohort attend 4 network meetings per year for 3 years</a:t>
          </a:r>
        </a:p>
      </dsp:txBody>
      <dsp:txXfrm>
        <a:off x="0" y="3978319"/>
        <a:ext cx="7886700" cy="373016"/>
      </dsp:txXfrm>
    </dsp:sp>
    <dsp:sp modelId="{88954B6A-7E10-4E7B-A0A6-0238ACABEDD1}">
      <dsp:nvSpPr>
        <dsp:cNvPr id="0" name=""/>
        <dsp:cNvSpPr/>
      </dsp:nvSpPr>
      <dsp:spPr>
        <a:xfrm rot="10800000">
          <a:off x="0" y="3410215"/>
          <a:ext cx="7886700" cy="573699"/>
        </a:xfrm>
        <a:prstGeom prst="upArrowCallou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First network meeting w/c 2 December</a:t>
          </a:r>
        </a:p>
      </dsp:txBody>
      <dsp:txXfrm rot="10800000">
        <a:off x="0" y="3410215"/>
        <a:ext cx="7886700" cy="372772"/>
      </dsp:txXfrm>
    </dsp:sp>
    <dsp:sp modelId="{8E81F8FE-472F-4BF0-BA36-EF1124203F28}">
      <dsp:nvSpPr>
        <dsp:cNvPr id="0" name=""/>
        <dsp:cNvSpPr/>
      </dsp:nvSpPr>
      <dsp:spPr>
        <a:xfrm rot="10800000">
          <a:off x="0" y="2842110"/>
          <a:ext cx="7886700" cy="573699"/>
        </a:xfrm>
        <a:prstGeom prst="upArrowCallou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Awards are formally announced at NASS Voices London 16 November</a:t>
          </a:r>
        </a:p>
      </dsp:txBody>
      <dsp:txXfrm rot="10800000">
        <a:off x="0" y="2842110"/>
        <a:ext cx="7886700" cy="372772"/>
      </dsp:txXfrm>
    </dsp:sp>
    <dsp:sp modelId="{F9F0D521-B8CB-4AA5-ADCE-7A16E6A2F3D5}">
      <dsp:nvSpPr>
        <dsp:cNvPr id="0" name=""/>
        <dsp:cNvSpPr/>
      </dsp:nvSpPr>
      <dsp:spPr>
        <a:xfrm rot="10800000">
          <a:off x="0" y="2274006"/>
          <a:ext cx="7886700" cy="573699"/>
        </a:xfrm>
        <a:prstGeom prst="upArrowCallou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Award panel agree 6 successful services w/c 4 November</a:t>
          </a:r>
        </a:p>
      </dsp:txBody>
      <dsp:txXfrm rot="10800000">
        <a:off x="0" y="2274006"/>
        <a:ext cx="7886700" cy="372772"/>
      </dsp:txXfrm>
    </dsp:sp>
    <dsp:sp modelId="{27BAC490-1D5F-4B9E-A472-3054FDF54E80}">
      <dsp:nvSpPr>
        <dsp:cNvPr id="0" name=""/>
        <dsp:cNvSpPr/>
      </dsp:nvSpPr>
      <dsp:spPr>
        <a:xfrm rot="10800000">
          <a:off x="0" y="1705901"/>
          <a:ext cx="7886700" cy="573699"/>
        </a:xfrm>
        <a:prstGeom prst="upArrowCallou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Shortlisted applicants present to the Awards panel 4 and 5 November</a:t>
          </a:r>
        </a:p>
      </dsp:txBody>
      <dsp:txXfrm rot="10800000">
        <a:off x="0" y="1705901"/>
        <a:ext cx="7886700" cy="372772"/>
      </dsp:txXfrm>
    </dsp:sp>
    <dsp:sp modelId="{84C855A4-EDA1-451E-B5D8-7B6968E7EC30}">
      <dsp:nvSpPr>
        <dsp:cNvPr id="0" name=""/>
        <dsp:cNvSpPr/>
      </dsp:nvSpPr>
      <dsp:spPr>
        <a:xfrm rot="10800000">
          <a:off x="0" y="1137797"/>
          <a:ext cx="7886700" cy="573699"/>
        </a:xfrm>
        <a:prstGeom prst="upArrowCallou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Awards panel shortlist applications</a:t>
          </a:r>
        </a:p>
      </dsp:txBody>
      <dsp:txXfrm rot="10800000">
        <a:off x="0" y="1137797"/>
        <a:ext cx="7886700" cy="372772"/>
      </dsp:txXfrm>
    </dsp:sp>
    <dsp:sp modelId="{70D9EAFD-E186-4238-AB45-B1420D100B1C}">
      <dsp:nvSpPr>
        <dsp:cNvPr id="0" name=""/>
        <dsp:cNvSpPr/>
      </dsp:nvSpPr>
      <dsp:spPr>
        <a:xfrm rot="10800000">
          <a:off x="0" y="569692"/>
          <a:ext cx="7886700" cy="573699"/>
        </a:xfrm>
        <a:prstGeom prst="upArrowCallou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Applications close 31 July</a:t>
          </a:r>
        </a:p>
      </dsp:txBody>
      <dsp:txXfrm rot="10800000">
        <a:off x="0" y="569692"/>
        <a:ext cx="7886700" cy="372772"/>
      </dsp:txXfrm>
    </dsp:sp>
    <dsp:sp modelId="{2B2069C9-B251-415D-97CE-1654DEA68C8E}">
      <dsp:nvSpPr>
        <dsp:cNvPr id="0" name=""/>
        <dsp:cNvSpPr/>
      </dsp:nvSpPr>
      <dsp:spPr>
        <a:xfrm rot="10800000">
          <a:off x="0" y="1588"/>
          <a:ext cx="7886700" cy="573699"/>
        </a:xfrm>
        <a:prstGeom prst="upArrowCallout">
          <a:avLst/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Applications open 1 May</a:t>
          </a:r>
        </a:p>
      </dsp:txBody>
      <dsp:txXfrm rot="-10800000">
        <a:off x="0" y="1588"/>
        <a:ext cx="7886700" cy="201368"/>
      </dsp:txXfrm>
    </dsp:sp>
    <dsp:sp modelId="{2F66EA43-7200-4414-8A0B-BB6E842338BA}">
      <dsp:nvSpPr>
        <dsp:cNvPr id="0" name=""/>
        <dsp:cNvSpPr/>
      </dsp:nvSpPr>
      <dsp:spPr>
        <a:xfrm>
          <a:off x="962" y="202956"/>
          <a:ext cx="1576954" cy="171536"/>
        </a:xfrm>
        <a:prstGeom prst="rect">
          <a:avLst/>
        </a:prstGeom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sp:txBody>
      <dsp:txXfrm>
        <a:off x="962" y="202956"/>
        <a:ext cx="1576954" cy="171536"/>
      </dsp:txXfrm>
    </dsp:sp>
    <dsp:sp modelId="{090D7571-7D92-4645-B125-C80A229083BD}">
      <dsp:nvSpPr>
        <dsp:cNvPr id="0" name=""/>
        <dsp:cNvSpPr/>
      </dsp:nvSpPr>
      <dsp:spPr>
        <a:xfrm>
          <a:off x="1577917" y="202956"/>
          <a:ext cx="1576954" cy="171536"/>
        </a:xfrm>
        <a:prstGeom prst="rect">
          <a:avLst/>
        </a:prstGeom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sp:txBody>
      <dsp:txXfrm>
        <a:off x="1577917" y="202956"/>
        <a:ext cx="1576954" cy="171536"/>
      </dsp:txXfrm>
    </dsp:sp>
    <dsp:sp modelId="{79664586-BAA7-46AC-91DA-3AD4A6D7D639}">
      <dsp:nvSpPr>
        <dsp:cNvPr id="0" name=""/>
        <dsp:cNvSpPr/>
      </dsp:nvSpPr>
      <dsp:spPr>
        <a:xfrm>
          <a:off x="3154872" y="202956"/>
          <a:ext cx="1576954" cy="171536"/>
        </a:xfrm>
        <a:prstGeom prst="rect">
          <a:avLst/>
        </a:prstGeom>
        <a:solidFill>
          <a:srgbClr val="FAAC5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 dirty="0"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13 weeks</a:t>
          </a:r>
        </a:p>
      </dsp:txBody>
      <dsp:txXfrm>
        <a:off x="3154872" y="202956"/>
        <a:ext cx="1576954" cy="171536"/>
      </dsp:txXfrm>
    </dsp:sp>
    <dsp:sp modelId="{6D82CC51-884A-461E-BA1E-257B48F962FD}">
      <dsp:nvSpPr>
        <dsp:cNvPr id="0" name=""/>
        <dsp:cNvSpPr/>
      </dsp:nvSpPr>
      <dsp:spPr>
        <a:xfrm>
          <a:off x="4731827" y="202956"/>
          <a:ext cx="1576954" cy="171536"/>
        </a:xfrm>
        <a:prstGeom prst="rect">
          <a:avLst/>
        </a:prstGeom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sp:txBody>
      <dsp:txXfrm>
        <a:off x="4731827" y="202956"/>
        <a:ext cx="1576954" cy="171536"/>
      </dsp:txXfrm>
    </dsp:sp>
    <dsp:sp modelId="{3EDABFC9-C7AB-4F2D-980C-EF3CE0670BBE}">
      <dsp:nvSpPr>
        <dsp:cNvPr id="0" name=""/>
        <dsp:cNvSpPr/>
      </dsp:nvSpPr>
      <dsp:spPr>
        <a:xfrm>
          <a:off x="6308782" y="202956"/>
          <a:ext cx="1576954" cy="171536"/>
        </a:xfrm>
        <a:prstGeom prst="rect">
          <a:avLst/>
        </a:prstGeom>
        <a:solidFill>
          <a:prstClr val="white">
            <a:alpha val="90000"/>
          </a:prst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b="1" kern="1200" dirty="0">
            <a:solidFill>
              <a:prstClr val="black">
                <a:hueOff val="0"/>
                <a:satOff val="0"/>
                <a:lumOff val="0"/>
                <a:alphaOff val="0"/>
              </a:prstClr>
            </a:solidFill>
            <a:latin typeface="Arial" panose="020B0604020202020204" pitchFamily="34" charset="0"/>
            <a:ea typeface="Cambria" panose="02040503050406030204" pitchFamily="18" charset="0"/>
            <a:cs typeface="Arial" panose="020B0604020202020204" pitchFamily="34" charset="0"/>
          </a:endParaRPr>
        </a:p>
      </dsp:txBody>
      <dsp:txXfrm>
        <a:off x="6308782" y="202956"/>
        <a:ext cx="1576954" cy="1715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8" ma:contentTypeDescription="Create a new document." ma:contentTypeScope="" ma:versionID="7fa4a9b26154d4d35248c9c9ef52afd4">
  <xsd:schema xmlns:xsd="http://www.w3.org/2001/XMLSchema" xmlns:xs="http://www.w3.org/2001/XMLSchema" xmlns:p="http://schemas.microsoft.com/office/2006/metadata/properties" xmlns:ns2="78d81d28-16f2-4b68-a26f-ae05642c550a" targetNamespace="http://schemas.microsoft.com/office/2006/metadata/properties" ma:root="true" ma:fieldsID="fa1450facdbee69f33e21a66c58ffd49" ns2:_="">
    <xsd:import namespace="78d81d28-16f2-4b68-a26f-ae05642c5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932F7-5678-4275-95F2-6801ED7BCE2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81d28-16f2-4b68-a26f-ae05642c550a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D235FC-D175-4CDB-8D95-A9D947C8D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414AE-0708-4D5E-A0B4-8D36F31FA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Anna McGilvray</cp:lastModifiedBy>
  <cp:revision>4</cp:revision>
  <dcterms:created xsi:type="dcterms:W3CDTF">2019-05-03T11:44:00Z</dcterms:created>
  <dcterms:modified xsi:type="dcterms:W3CDTF">2019-05-03T12:55:00Z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